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9C6D" w14:textId="0B7DC5D0" w:rsidR="00E16D67" w:rsidRDefault="00E16D67" w:rsidP="00E16D67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7AABAC" wp14:editId="6067DC5D">
            <wp:extent cx="58216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F1B4" w14:textId="279B0525" w:rsidR="00EC4BB1" w:rsidRPr="00505FEC" w:rsidRDefault="00EC4BB1" w:rsidP="00E16D6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 w:rsidRPr="00505FEC">
        <w:rPr>
          <w:rFonts w:ascii="Times New Roman" w:eastAsia="Times New Roman" w:hAnsi="Times New Roman" w:cs="Times New Roman"/>
        </w:rPr>
        <w:t>обезбеди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примена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5EE0" w:rsidRPr="00505FEC">
        <w:rPr>
          <w:rFonts w:ascii="Times New Roman" w:eastAsia="Times New Roman" w:hAnsi="Times New Roman" w:cs="Times New Roman"/>
        </w:rPr>
        <w:t>свих</w:t>
      </w:r>
      <w:proofErr w:type="spellEnd"/>
      <w:r w:rsidR="001F5EE0"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начела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Закона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начин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који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је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примерен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околностима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конкретне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набавке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; </w:t>
      </w:r>
    </w:p>
    <w:p w14:paraId="78492D20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05FEC">
        <w:rPr>
          <w:rFonts w:ascii="Times New Roman" w:eastAsia="Times New Roman" w:hAnsi="Times New Roman" w:cs="Times New Roman"/>
        </w:rPr>
        <w:t>обезбеде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циљеви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који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су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прописани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CE339D" w:rsidRPr="00505FEC">
        <w:rPr>
          <w:rFonts w:ascii="Times New Roman" w:eastAsia="Times New Roman" w:hAnsi="Times New Roman" w:cs="Times New Roman"/>
        </w:rPr>
        <w:t>П</w:t>
      </w:r>
      <w:r w:rsidRPr="00505FEC">
        <w:rPr>
          <w:rFonts w:ascii="Times New Roman" w:eastAsia="Times New Roman" w:hAnsi="Times New Roman" w:cs="Times New Roman"/>
        </w:rPr>
        <w:t>равилнику</w:t>
      </w:r>
      <w:proofErr w:type="spellEnd"/>
      <w:r w:rsidR="00CE339D" w:rsidRPr="00505FEC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CE339D" w:rsidRPr="00505FEC">
        <w:rPr>
          <w:rFonts w:ascii="Times New Roman" w:eastAsia="Times New Roman" w:hAnsi="Times New Roman" w:cs="Times New Roman"/>
        </w:rPr>
        <w:t>јавним</w:t>
      </w:r>
      <w:proofErr w:type="spellEnd"/>
      <w:r w:rsidR="00CE339D"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339D" w:rsidRPr="00505FEC">
        <w:rPr>
          <w:rFonts w:ascii="Times New Roman" w:eastAsia="Times New Roman" w:hAnsi="Times New Roman" w:cs="Times New Roman"/>
        </w:rPr>
        <w:t>набавкама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;  </w:t>
      </w:r>
    </w:p>
    <w:p w14:paraId="2A55214F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05FEC">
        <w:rPr>
          <w:rFonts w:ascii="Times New Roman" w:eastAsia="Times New Roman" w:hAnsi="Times New Roman" w:cs="Times New Roman"/>
        </w:rPr>
        <w:t>спречи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постојање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сукоба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интереса</w:t>
      </w:r>
      <w:proofErr w:type="spellEnd"/>
      <w:r w:rsidRPr="00505FEC">
        <w:rPr>
          <w:rFonts w:ascii="Times New Roman" w:eastAsia="Times New Roman" w:hAnsi="Times New Roman" w:cs="Times New Roman"/>
        </w:rPr>
        <w:t>;</w:t>
      </w:r>
    </w:p>
    <w:p w14:paraId="1EEB90C5" w14:textId="77777777" w:rsidR="001257F1" w:rsidRDefault="00EC4BB1" w:rsidP="00120128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05FEC">
        <w:rPr>
          <w:rFonts w:ascii="Times New Roman" w:eastAsia="Times New Roman" w:hAnsi="Times New Roman" w:cs="Times New Roman"/>
        </w:rPr>
        <w:t>уговори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цена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која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није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већа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од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упоредиве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тржишне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цене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за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предмет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набавке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захтеваног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квалитета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.  </w:t>
      </w:r>
    </w:p>
    <w:p w14:paraId="4E1D8A77" w14:textId="77777777" w:rsidR="00FC3754" w:rsidRPr="00FC3754" w:rsidRDefault="00FC3754" w:rsidP="00FC3754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FC3754">
        <w:rPr>
          <w:rFonts w:ascii="Times New Roman" w:eastAsia="Calibri" w:hAnsi="Times New Roman" w:cs="Times New Roman"/>
        </w:rPr>
        <w:t>Планирање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набавки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изузетих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од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примене</w:t>
      </w:r>
      <w:proofErr w:type="spellEnd"/>
      <w:r w:rsidRPr="00FC3754">
        <w:rPr>
          <w:rFonts w:ascii="Times New Roman" w:eastAsia="Calibri" w:hAnsi="Times New Roman" w:cs="Times New Roman"/>
        </w:rPr>
        <w:t xml:space="preserve"> ЗЈН </w:t>
      </w:r>
      <w:proofErr w:type="spellStart"/>
      <w:r w:rsidRPr="00FC3754">
        <w:rPr>
          <w:rFonts w:ascii="Times New Roman" w:eastAsia="Calibri" w:hAnsi="Times New Roman" w:cs="Times New Roman"/>
        </w:rPr>
        <w:t>врши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исти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начин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као</w:t>
      </w:r>
      <w:proofErr w:type="spellEnd"/>
      <w:r w:rsidRPr="00FC3754">
        <w:rPr>
          <w:rFonts w:ascii="Times New Roman" w:eastAsia="Calibri" w:hAnsi="Times New Roman" w:cs="Times New Roman"/>
        </w:rPr>
        <w:t xml:space="preserve"> и </w:t>
      </w:r>
      <w:proofErr w:type="spellStart"/>
      <w:r w:rsidRPr="00FC3754">
        <w:rPr>
          <w:rFonts w:ascii="Times New Roman" w:eastAsia="Calibri" w:hAnsi="Times New Roman" w:cs="Times New Roman"/>
        </w:rPr>
        <w:t>планирање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јавних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набавки</w:t>
      </w:r>
      <w:proofErr w:type="spellEnd"/>
      <w:r w:rsidRPr="00FC3754">
        <w:rPr>
          <w:rFonts w:ascii="Times New Roman" w:eastAsia="Calibri" w:hAnsi="Times New Roman" w:cs="Times New Roman"/>
        </w:rPr>
        <w:t xml:space="preserve"> и </w:t>
      </w:r>
      <w:proofErr w:type="spellStart"/>
      <w:r w:rsidRPr="00FC3754">
        <w:rPr>
          <w:rFonts w:ascii="Times New Roman" w:eastAsia="Calibri" w:hAnsi="Times New Roman" w:cs="Times New Roman"/>
        </w:rPr>
        <w:t>истовремено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са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планирањем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јавних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набавки</w:t>
      </w:r>
      <w:proofErr w:type="spellEnd"/>
      <w:r w:rsidRPr="00FC3754">
        <w:rPr>
          <w:rFonts w:ascii="Times New Roman" w:eastAsia="Calibri" w:hAnsi="Times New Roman" w:cs="Times New Roman"/>
        </w:rPr>
        <w:t>.</w:t>
      </w:r>
    </w:p>
    <w:p w14:paraId="5E55DA36" w14:textId="77777777" w:rsidR="00FC3754" w:rsidRPr="00FC3754" w:rsidRDefault="00FC3754" w:rsidP="00FC3754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FC3754">
        <w:rPr>
          <w:rFonts w:ascii="Times New Roman" w:eastAsia="Calibri" w:hAnsi="Times New Roman" w:cs="Times New Roman"/>
        </w:rPr>
        <w:t>План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набавки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које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закон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примењује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обавезно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садржи</w:t>
      </w:r>
      <w:proofErr w:type="spellEnd"/>
      <w:r w:rsidRPr="00FC3754">
        <w:rPr>
          <w:rFonts w:ascii="Times New Roman" w:eastAsia="Calibri" w:hAnsi="Times New Roman" w:cs="Times New Roman"/>
        </w:rPr>
        <w:t>:</w:t>
      </w:r>
    </w:p>
    <w:p w14:paraId="1EA1216F" w14:textId="77777777" w:rsidR="00FC3754" w:rsidRPr="00FC3754" w:rsidRDefault="00FC3754" w:rsidP="00FC3754">
      <w:pPr>
        <w:numPr>
          <w:ilvl w:val="0"/>
          <w:numId w:val="2"/>
        </w:numPr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Предмет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набавке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ознаку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из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ОРН;</w:t>
      </w:r>
    </w:p>
    <w:p w14:paraId="268C74AB" w14:textId="77777777" w:rsidR="00FC3754" w:rsidRPr="00FC3754" w:rsidRDefault="00FC3754" w:rsidP="00FC3754">
      <w:pPr>
        <w:numPr>
          <w:ilvl w:val="0"/>
          <w:numId w:val="2"/>
        </w:numPr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Процењену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вредност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kern w:val="1"/>
          <w:lang w:eastAsia="ar-SA"/>
        </w:rPr>
        <w:t>набавке</w:t>
      </w:r>
      <w:proofErr w:type="spellEnd"/>
      <w:r w:rsidRPr="00FC3754">
        <w:rPr>
          <w:rFonts w:ascii="Times New Roman" w:eastAsia="Arial Unicode MS" w:hAnsi="Times New Roman" w:cs="Times New Roman"/>
          <w:kern w:val="1"/>
          <w:lang w:eastAsia="ar-SA"/>
        </w:rPr>
        <w:t>;</w:t>
      </w:r>
    </w:p>
    <w:p w14:paraId="756499B0" w14:textId="77777777" w:rsidR="00FC3754" w:rsidRPr="00FC3754" w:rsidRDefault="00FC3754" w:rsidP="00FC3754">
      <w:pPr>
        <w:numPr>
          <w:ilvl w:val="0"/>
          <w:numId w:val="2"/>
        </w:numPr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spellStart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Оквирно</w:t>
      </w:r>
      <w:proofErr w:type="spellEnd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време</w:t>
      </w:r>
      <w:proofErr w:type="spellEnd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покретања</w:t>
      </w:r>
      <w:proofErr w:type="spellEnd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набавке</w:t>
      </w:r>
      <w:proofErr w:type="spellEnd"/>
      <w:r w:rsidRPr="00FC375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14:paraId="2F68DF69" w14:textId="77777777" w:rsidR="00FC3754" w:rsidRPr="00FC3754" w:rsidRDefault="00FC3754" w:rsidP="00FC3754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FC3754">
        <w:rPr>
          <w:rFonts w:ascii="Times New Roman" w:eastAsia="Calibri" w:hAnsi="Times New Roman" w:cs="Times New Roman"/>
        </w:rPr>
        <w:t>План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набавки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на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које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закон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не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примењујеможе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да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садржи</w:t>
      </w:r>
      <w:proofErr w:type="spellEnd"/>
      <w:r w:rsidRPr="00FC3754">
        <w:rPr>
          <w:rFonts w:ascii="Times New Roman" w:eastAsia="Calibri" w:hAnsi="Times New Roman" w:cs="Times New Roman"/>
        </w:rPr>
        <w:t xml:space="preserve"> и </w:t>
      </w:r>
      <w:proofErr w:type="spellStart"/>
      <w:r w:rsidRPr="00FC3754">
        <w:rPr>
          <w:rFonts w:ascii="Times New Roman" w:eastAsia="Calibri" w:hAnsi="Times New Roman" w:cs="Times New Roman"/>
        </w:rPr>
        <w:t>друге</w:t>
      </w:r>
      <w:proofErr w:type="spellEnd"/>
      <w:r w:rsidRPr="00FC3754">
        <w:rPr>
          <w:rFonts w:ascii="Times New Roman" w:eastAsia="Calibri" w:hAnsi="Times New Roman" w:cs="Times New Roman"/>
        </w:rPr>
        <w:t xml:space="preserve"> </w:t>
      </w:r>
      <w:proofErr w:type="spellStart"/>
      <w:r w:rsidRPr="00FC3754">
        <w:rPr>
          <w:rFonts w:ascii="Times New Roman" w:eastAsia="Calibri" w:hAnsi="Times New Roman" w:cs="Times New Roman"/>
        </w:rPr>
        <w:t>податке</w:t>
      </w:r>
      <w:proofErr w:type="spellEnd"/>
      <w:r w:rsidRPr="00FC3754">
        <w:rPr>
          <w:rFonts w:ascii="Times New Roman" w:eastAsia="Calibri" w:hAnsi="Times New Roman" w:cs="Times New Roman"/>
        </w:rPr>
        <w:t>.</w:t>
      </w:r>
    </w:p>
    <w:p w14:paraId="654F9D54" w14:textId="77777777" w:rsidR="00FC3754" w:rsidRPr="00FC3754" w:rsidRDefault="00FC3754" w:rsidP="00FC3754">
      <w:pPr>
        <w:pStyle w:val="CommentText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754">
        <w:rPr>
          <w:rFonts w:ascii="Times New Roman" w:hAnsi="Times New Roman"/>
          <w:sz w:val="24"/>
          <w:szCs w:val="24"/>
        </w:rPr>
        <w:t>План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на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које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се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закон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не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примењује</w:t>
      </w:r>
      <w:proofErr w:type="spellEnd"/>
      <w:r w:rsidR="00795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Културног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центра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са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доношењем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Плана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јавних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C3754">
        <w:rPr>
          <w:rFonts w:ascii="Times New Roman" w:hAnsi="Times New Roman"/>
          <w:sz w:val="24"/>
          <w:szCs w:val="24"/>
        </w:rPr>
        <w:t>усваја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га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Управни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одбор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C3754">
        <w:rPr>
          <w:rFonts w:ascii="Times New Roman" w:hAnsi="Times New Roman"/>
          <w:sz w:val="24"/>
          <w:szCs w:val="24"/>
        </w:rPr>
        <w:t>чему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постоји</w:t>
      </w:r>
      <w:proofErr w:type="spellEnd"/>
      <w:r w:rsidRPr="00FC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54">
        <w:rPr>
          <w:rFonts w:ascii="Times New Roman" w:hAnsi="Times New Roman"/>
          <w:sz w:val="24"/>
          <w:szCs w:val="24"/>
        </w:rPr>
        <w:t>Одлука</w:t>
      </w:r>
      <w:proofErr w:type="spellEnd"/>
      <w:r w:rsidRPr="00FC3754">
        <w:rPr>
          <w:rFonts w:ascii="Times New Roman" w:hAnsi="Times New Roman"/>
          <w:sz w:val="24"/>
          <w:szCs w:val="24"/>
        </w:rPr>
        <w:t>.</w:t>
      </w:r>
    </w:p>
    <w:p w14:paraId="3A5385B8" w14:textId="77777777" w:rsidR="00FC3754" w:rsidRPr="00FC3754" w:rsidRDefault="00FC3754" w:rsidP="00FC3754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FC3754">
        <w:rPr>
          <w:rFonts w:ascii="Times New Roman" w:hAnsi="Times New Roman"/>
        </w:rPr>
        <w:t>Културни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центар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не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објављује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План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набавки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на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које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се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закон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не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примењује</w:t>
      </w:r>
      <w:proofErr w:type="spellEnd"/>
      <w:r w:rsidR="0079554B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на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Порталу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јавних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набавки</w:t>
      </w:r>
      <w:proofErr w:type="spellEnd"/>
      <w:r w:rsidRPr="00FC3754">
        <w:rPr>
          <w:rFonts w:ascii="Times New Roman" w:hAnsi="Times New Roman"/>
        </w:rPr>
        <w:t xml:space="preserve"> и </w:t>
      </w:r>
      <w:proofErr w:type="spellStart"/>
      <w:r w:rsidRPr="00FC3754">
        <w:rPr>
          <w:rFonts w:ascii="Times New Roman" w:hAnsi="Times New Roman"/>
        </w:rPr>
        <w:t>својој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интернет</w:t>
      </w:r>
      <w:proofErr w:type="spellEnd"/>
      <w:r w:rsidRPr="00FC3754">
        <w:rPr>
          <w:rFonts w:ascii="Times New Roman" w:hAnsi="Times New Roman"/>
        </w:rPr>
        <w:t xml:space="preserve"> </w:t>
      </w:r>
      <w:proofErr w:type="spellStart"/>
      <w:r w:rsidRPr="00FC3754">
        <w:rPr>
          <w:rFonts w:ascii="Times New Roman" w:hAnsi="Times New Roman"/>
        </w:rPr>
        <w:t>страници</w:t>
      </w:r>
      <w:proofErr w:type="spellEnd"/>
    </w:p>
    <w:p w14:paraId="313DB465" w14:textId="77777777" w:rsidR="00EC4BB1" w:rsidRPr="00505FEC" w:rsidRDefault="00EC4BB1" w:rsidP="00EC4BB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73E4449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Иницирање</w:t>
      </w:r>
      <w:proofErr w:type="spellEnd"/>
      <w:r w:rsidRPr="00505FEC">
        <w:rPr>
          <w:rFonts w:ascii="Times New Roman" w:hAnsi="Times New Roman" w:cs="Times New Roman"/>
          <w:b/>
        </w:rPr>
        <w:t xml:space="preserve"> и </w:t>
      </w:r>
      <w:proofErr w:type="spellStart"/>
      <w:r w:rsidRPr="00505FEC">
        <w:rPr>
          <w:rFonts w:ascii="Times New Roman" w:hAnsi="Times New Roman" w:cs="Times New Roman"/>
          <w:b/>
        </w:rPr>
        <w:t>покретање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поступка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набавке</w:t>
      </w:r>
      <w:proofErr w:type="spellEnd"/>
    </w:p>
    <w:p w14:paraId="1ACE63D6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r w:rsidR="00F73A7D" w:rsidRPr="00505FEC">
        <w:rPr>
          <w:rFonts w:ascii="Times New Roman" w:hAnsi="Times New Roman" w:cs="Times New Roman"/>
          <w:b/>
        </w:rPr>
        <w:t>5</w:t>
      </w:r>
      <w:r w:rsidRPr="00505FEC">
        <w:rPr>
          <w:rFonts w:ascii="Times New Roman" w:hAnsi="Times New Roman" w:cs="Times New Roman"/>
          <w:b/>
        </w:rPr>
        <w:t>.</w:t>
      </w:r>
    </w:p>
    <w:p w14:paraId="7AD8CEDF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Потреба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покретањем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исказује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одредбама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правилника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r w:rsidR="001C3B4C" w:rsidRPr="00505FEC">
        <w:rPr>
          <w:rFonts w:ascii="Times New Roman" w:hAnsi="Times New Roman" w:cs="Times New Roman"/>
          <w:bCs/>
        </w:rPr>
        <w:t xml:space="preserve">о </w:t>
      </w:r>
      <w:proofErr w:type="spellStart"/>
      <w:r w:rsidR="001C3B4C" w:rsidRPr="00505FEC">
        <w:rPr>
          <w:rFonts w:ascii="Times New Roman" w:hAnsi="Times New Roman" w:cs="Times New Roman"/>
          <w:bCs/>
        </w:rPr>
        <w:t>јавним</w:t>
      </w:r>
      <w:proofErr w:type="spellEnd"/>
      <w:r w:rsidR="001C3B4C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1C3B4C" w:rsidRPr="00505FEC">
        <w:rPr>
          <w:rFonts w:ascii="Times New Roman" w:hAnsi="Times New Roman" w:cs="Times New Roman"/>
          <w:bCs/>
        </w:rPr>
        <w:t>набавкама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правилу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месецу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претходи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месецу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Плану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одређен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оквирни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датум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покретања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6A8541D0" w14:textId="77777777" w:rsidR="00EC4BB1" w:rsidRPr="00505FEC" w:rsidRDefault="00EC4BB1" w:rsidP="00EC4BB1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05FEC">
        <w:rPr>
          <w:rFonts w:ascii="Times New Roman" w:hAnsi="Times New Roman" w:cs="Times New Roman"/>
        </w:rPr>
        <w:t>Подносилац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захтева</w:t>
      </w:r>
      <w:proofErr w:type="spellEnd"/>
      <w:r w:rsidRPr="00505FEC">
        <w:rPr>
          <w:rFonts w:ascii="Times New Roman" w:hAnsi="Times New Roman" w:cs="Times New Roman"/>
        </w:rPr>
        <w:t xml:space="preserve"> у </w:t>
      </w:r>
      <w:proofErr w:type="spellStart"/>
      <w:r w:rsidRPr="00505FEC">
        <w:rPr>
          <w:rFonts w:ascii="Times New Roman" w:hAnsi="Times New Roman" w:cs="Times New Roman"/>
        </w:rPr>
        <w:t>захтеву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наводи</w:t>
      </w:r>
      <w:proofErr w:type="spellEnd"/>
      <w:r w:rsidRPr="00505FEC">
        <w:rPr>
          <w:rFonts w:ascii="Times New Roman" w:hAnsi="Times New Roman" w:cs="Times New Roman"/>
        </w:rPr>
        <w:t xml:space="preserve"> и </w:t>
      </w:r>
      <w:proofErr w:type="spellStart"/>
      <w:r w:rsidRPr="00505FEC">
        <w:rPr>
          <w:rFonts w:ascii="Times New Roman" w:hAnsi="Times New Roman" w:cs="Times New Roman"/>
        </w:rPr>
        <w:t>предлог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најмање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три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потенцијална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којима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упутио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позив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подношење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 и </w:t>
      </w:r>
      <w:proofErr w:type="spellStart"/>
      <w:r w:rsidRPr="00505FEC">
        <w:rPr>
          <w:rFonts w:ascii="Times New Roman" w:hAnsi="Times New Roman" w:cs="Times New Roman"/>
        </w:rPr>
        <w:t>лице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задужено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праћење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извршења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уговора</w:t>
      </w:r>
      <w:proofErr w:type="spellEnd"/>
      <w:r w:rsidRPr="00505FEC">
        <w:rPr>
          <w:rFonts w:ascii="Times New Roman" w:hAnsi="Times New Roman" w:cs="Times New Roman"/>
        </w:rPr>
        <w:t xml:space="preserve"> о </w:t>
      </w:r>
      <w:proofErr w:type="spellStart"/>
      <w:r w:rsidRPr="00505FEC">
        <w:rPr>
          <w:rFonts w:ascii="Times New Roman" w:hAnsi="Times New Roman" w:cs="Times New Roman"/>
        </w:rPr>
        <w:t>тој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набавци</w:t>
      </w:r>
      <w:proofErr w:type="spellEnd"/>
      <w:r w:rsidRPr="00505FEC">
        <w:rPr>
          <w:rFonts w:ascii="Times New Roman" w:hAnsi="Times New Roman" w:cs="Times New Roman"/>
        </w:rPr>
        <w:t xml:space="preserve">. </w:t>
      </w:r>
    </w:p>
    <w:p w14:paraId="153AABB2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</w:rPr>
        <w:t>Изузетно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од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става</w:t>
      </w:r>
      <w:proofErr w:type="spellEnd"/>
      <w:r w:rsidRPr="00505FEC">
        <w:rPr>
          <w:rFonts w:ascii="Times New Roman" w:hAnsi="Times New Roman" w:cs="Times New Roman"/>
        </w:rPr>
        <w:t xml:space="preserve"> 2. </w:t>
      </w:r>
      <w:proofErr w:type="spellStart"/>
      <w:r w:rsidRPr="00505FEC">
        <w:rPr>
          <w:rFonts w:ascii="Times New Roman" w:hAnsi="Times New Roman" w:cs="Times New Roman"/>
        </w:rPr>
        <w:t>овог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члана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подносилац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захтева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наведе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предлог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мање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од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три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потенцијална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којима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упутио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позив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подношење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подносилац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захтева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дужан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достави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писмено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образложење</w:t>
      </w:r>
      <w:proofErr w:type="spellEnd"/>
      <w:r w:rsidRPr="00505FEC">
        <w:rPr>
          <w:rFonts w:ascii="Times New Roman" w:hAnsi="Times New Roman" w:cs="Times New Roman"/>
        </w:rPr>
        <w:t>.</w:t>
      </w:r>
    </w:p>
    <w:p w14:paraId="06D98B0F" w14:textId="77777777" w:rsidR="00EC4BB1" w:rsidRPr="00505FEC" w:rsidRDefault="00F73A7D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Организациона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јединица</w:t>
      </w:r>
      <w:proofErr w:type="spellEnd"/>
      <w:r w:rsidR="00AE014C">
        <w:rPr>
          <w:rFonts w:ascii="Times New Roman" w:hAnsi="Times New Roman" w:cs="Times New Roman"/>
          <w:bCs/>
        </w:rPr>
        <w:t xml:space="preserve"> - </w:t>
      </w:r>
      <w:proofErr w:type="spellStart"/>
      <w:r w:rsidR="00AE014C">
        <w:rPr>
          <w:rFonts w:ascii="Times New Roman" w:hAnsi="Times New Roman" w:cs="Times New Roman"/>
          <w:bCs/>
        </w:rPr>
        <w:t>одељење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корисник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>/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планирала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 (у </w:t>
      </w:r>
      <w:proofErr w:type="spellStart"/>
      <w:r w:rsidRPr="00505FEC">
        <w:rPr>
          <w:rFonts w:ascii="Times New Roman" w:hAnsi="Times New Roman" w:cs="Times New Roman"/>
          <w:bCs/>
        </w:rPr>
        <w:t>даљем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тексту</w:t>
      </w:r>
      <w:proofErr w:type="spellEnd"/>
      <w:r w:rsidRPr="00505FEC">
        <w:rPr>
          <w:rFonts w:ascii="Times New Roman" w:hAnsi="Times New Roman" w:cs="Times New Roman"/>
          <w:bCs/>
        </w:rPr>
        <w:t xml:space="preserve">: </w:t>
      </w:r>
      <w:proofErr w:type="spellStart"/>
      <w:r w:rsidRPr="00505FEC">
        <w:rPr>
          <w:rFonts w:ascii="Times New Roman" w:hAnsi="Times New Roman" w:cs="Times New Roman"/>
          <w:bCs/>
        </w:rPr>
        <w:t>подносилац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>)</w:t>
      </w:r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сматра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одговорн</w:t>
      </w:r>
      <w:r w:rsidRPr="00505FEC">
        <w:rPr>
          <w:rFonts w:ascii="Times New Roman" w:hAnsi="Times New Roman" w:cs="Times New Roman"/>
          <w:bCs/>
        </w:rPr>
        <w:t>о</w:t>
      </w:r>
      <w:r w:rsidR="00EC4BB1" w:rsidRPr="00505FEC">
        <w:rPr>
          <w:rFonts w:ascii="Times New Roman" w:hAnsi="Times New Roman" w:cs="Times New Roman"/>
          <w:bCs/>
        </w:rPr>
        <w:t>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израђене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техничке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спецификације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="00EC4BB1" w:rsidRPr="00505FEC">
        <w:rPr>
          <w:rFonts w:ascii="Times New Roman" w:hAnsi="Times New Roman" w:cs="Times New Roman"/>
          <w:bCs/>
        </w:rPr>
        <w:t>критеријуме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избор</w:t>
      </w:r>
      <w:proofErr w:type="spellEnd"/>
      <w:r w:rsidR="00EC4BB1" w:rsidRPr="00505FEC">
        <w:rPr>
          <w:rFonts w:ascii="Times New Roman" w:hAnsi="Times New Roman" w:cs="Times New Roman"/>
          <w:bCs/>
        </w:rPr>
        <w:t>/</w:t>
      </w:r>
      <w:proofErr w:type="spellStart"/>
      <w:r w:rsidR="00EC4BB1" w:rsidRPr="00505FEC">
        <w:rPr>
          <w:rFonts w:ascii="Times New Roman" w:hAnsi="Times New Roman" w:cs="Times New Roman"/>
          <w:bCs/>
        </w:rPr>
        <w:t>критеријуме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доделу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="00EC4BB1" w:rsidRPr="00505FEC">
        <w:rPr>
          <w:rFonts w:ascii="Times New Roman" w:hAnsi="Times New Roman" w:cs="Times New Roman"/>
          <w:bCs/>
        </w:rPr>
        <w:t>уколико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предложени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. </w:t>
      </w:r>
    </w:p>
    <w:p w14:paraId="62B8652F" w14:textId="77777777" w:rsidR="00EC4BB1" w:rsidRPr="00505FEC" w:rsidRDefault="00EC4BB1" w:rsidP="001E6573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lastRenderedPageBreak/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одобравање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примењују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одредбе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F73A7D" w:rsidRPr="00505FEC">
        <w:rPr>
          <w:rFonts w:ascii="Times New Roman" w:hAnsi="Times New Roman" w:cs="Times New Roman"/>
          <w:bCs/>
        </w:rPr>
        <w:t>правилника</w:t>
      </w:r>
      <w:proofErr w:type="spellEnd"/>
      <w:r w:rsidR="00F73A7D" w:rsidRPr="00505FEC">
        <w:rPr>
          <w:rFonts w:ascii="Times New Roman" w:hAnsi="Times New Roman" w:cs="Times New Roman"/>
          <w:bCs/>
        </w:rPr>
        <w:t xml:space="preserve"> </w:t>
      </w:r>
      <w:r w:rsidR="001C3B4C" w:rsidRPr="00505FEC">
        <w:rPr>
          <w:rFonts w:ascii="Times New Roman" w:hAnsi="Times New Roman" w:cs="Times New Roman"/>
          <w:bCs/>
        </w:rPr>
        <w:t xml:space="preserve">о </w:t>
      </w:r>
      <w:proofErr w:type="spellStart"/>
      <w:r w:rsidR="001C3B4C" w:rsidRPr="00505FEC">
        <w:rPr>
          <w:rFonts w:ascii="Times New Roman" w:hAnsi="Times New Roman" w:cs="Times New Roman"/>
          <w:bCs/>
        </w:rPr>
        <w:t>јавним</w:t>
      </w:r>
      <w:proofErr w:type="spellEnd"/>
      <w:r w:rsidR="001C3B4C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1C3B4C" w:rsidRPr="00505FEC">
        <w:rPr>
          <w:rFonts w:ascii="Times New Roman" w:hAnsi="Times New Roman" w:cs="Times New Roman"/>
          <w:bCs/>
        </w:rPr>
        <w:t>набавкама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570EB8C1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Начин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поступања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одобреном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захтеву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покретање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поступка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набавке</w:t>
      </w:r>
      <w:proofErr w:type="spellEnd"/>
    </w:p>
    <w:p w14:paraId="6AD2A78A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r w:rsidR="00F73A7D" w:rsidRPr="00505FEC">
        <w:rPr>
          <w:rFonts w:ascii="Times New Roman" w:hAnsi="Times New Roman" w:cs="Times New Roman"/>
          <w:b/>
        </w:rPr>
        <w:t>6</w:t>
      </w:r>
      <w:r w:rsidRPr="00505FEC">
        <w:rPr>
          <w:rFonts w:ascii="Times New Roman" w:hAnsi="Times New Roman" w:cs="Times New Roman"/>
          <w:b/>
        </w:rPr>
        <w:t>.</w:t>
      </w:r>
    </w:p>
    <w:p w14:paraId="2E725AC3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основу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одобреног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без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одлагања</w:t>
      </w:r>
      <w:proofErr w:type="spellEnd"/>
      <w:r w:rsidRPr="00505FEC">
        <w:rPr>
          <w:rFonts w:ascii="Times New Roman" w:hAnsi="Times New Roman" w:cs="Times New Roman"/>
          <w:bCs/>
        </w:rPr>
        <w:t>,</w:t>
      </w:r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лице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пословима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јавних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набавки</w:t>
      </w:r>
      <w:proofErr w:type="spellEnd"/>
      <w:r w:rsidR="00F92DFD">
        <w:rPr>
          <w:rFonts w:ascii="Times New Roman" w:hAnsi="Times New Roman" w:cs="Times New Roman"/>
          <w:bCs/>
        </w:rPr>
        <w:t>,</w:t>
      </w:r>
      <w:r w:rsidRPr="00505FEC">
        <w:rPr>
          <w:rFonts w:ascii="Times New Roman" w:hAnsi="Times New Roman" w:cs="Times New Roman"/>
          <w:bCs/>
        </w:rPr>
        <w:t xml:space="preserve"> а </w:t>
      </w:r>
      <w:proofErr w:type="spellStart"/>
      <w:r w:rsidRPr="00505FEC">
        <w:rPr>
          <w:rFonts w:ascii="Times New Roman" w:hAnsi="Times New Roman" w:cs="Times New Roman"/>
          <w:bCs/>
        </w:rPr>
        <w:t>најкасније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року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F73A7D" w:rsidRPr="00505FEC">
        <w:rPr>
          <w:rFonts w:ascii="Times New Roman" w:hAnsi="Times New Roman" w:cs="Times New Roman"/>
          <w:bCs/>
        </w:rPr>
        <w:t>три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сачињава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предлог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поступку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нарочито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садржи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о: </w:t>
      </w:r>
      <w:proofErr w:type="spellStart"/>
      <w:r w:rsidRPr="00505FEC">
        <w:rPr>
          <w:rFonts w:ascii="Times New Roman" w:hAnsi="Times New Roman" w:cs="Times New Roman"/>
          <w:bCs/>
        </w:rPr>
        <w:t>предмету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процењеној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вредности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лицу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7410A79B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F73A7D" w:rsidRPr="00505FEC">
        <w:rPr>
          <w:rFonts w:ascii="Times New Roman" w:hAnsi="Times New Roman" w:cs="Times New Roman"/>
          <w:bCs/>
        </w:rPr>
        <w:t>предлог</w:t>
      </w:r>
      <w:proofErr w:type="spellEnd"/>
      <w:r w:rsidR="00F73A7D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</w:t>
      </w:r>
      <w:r w:rsidR="00F73A7D" w:rsidRPr="00505FEC">
        <w:rPr>
          <w:rFonts w:ascii="Times New Roman" w:hAnsi="Times New Roman" w:cs="Times New Roman"/>
          <w:bCs/>
        </w:rPr>
        <w:t>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1. </w:t>
      </w:r>
      <w:proofErr w:type="spellStart"/>
      <w:r w:rsidRPr="00505FEC">
        <w:rPr>
          <w:rFonts w:ascii="Times New Roman" w:hAnsi="Times New Roman" w:cs="Times New Roman"/>
          <w:bCs/>
        </w:rPr>
        <w:t>овог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парафирањем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саглашава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носилац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заједно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покретање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осталом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пратећом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документацијом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Pr="00505FEC">
        <w:rPr>
          <w:rFonts w:ascii="Times New Roman" w:hAnsi="Times New Roman" w:cs="Times New Roman"/>
          <w:bCs/>
        </w:rPr>
        <w:t>достављају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директору</w:t>
      </w:r>
      <w:proofErr w:type="spellEnd"/>
      <w:proofErr w:type="gram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3DFACB10" w14:textId="77777777" w:rsidR="00EC4BB1" w:rsidRDefault="00EC4BB1" w:rsidP="001E6573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примерак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1. </w:t>
      </w:r>
      <w:proofErr w:type="spellStart"/>
      <w:r w:rsidRPr="00505FEC">
        <w:rPr>
          <w:rFonts w:ascii="Times New Roman" w:hAnsi="Times New Roman" w:cs="Times New Roman"/>
          <w:bCs/>
        </w:rPr>
        <w:t>овог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доставља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наредног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доношењ</w:t>
      </w:r>
      <w:r w:rsidR="00AE014C">
        <w:rPr>
          <w:rFonts w:ascii="Times New Roman" w:hAnsi="Times New Roman" w:cs="Times New Roman"/>
          <w:bCs/>
        </w:rPr>
        <w:t>а</w:t>
      </w:r>
      <w:proofErr w:type="spellEnd"/>
      <w:r w:rsidR="00AE014C">
        <w:rPr>
          <w:rFonts w:ascii="Times New Roman" w:hAnsi="Times New Roman" w:cs="Times New Roman"/>
          <w:bCs/>
        </w:rPr>
        <w:t>.</w:t>
      </w:r>
    </w:p>
    <w:p w14:paraId="594CF210" w14:textId="77777777" w:rsidR="001E6573" w:rsidRPr="00505FEC" w:rsidRDefault="001E6573" w:rsidP="001E6573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77EF3410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Лице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задужено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спровођење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поступка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набавке</w:t>
      </w:r>
      <w:proofErr w:type="spellEnd"/>
      <w:r w:rsidRPr="00505FEC">
        <w:rPr>
          <w:rFonts w:ascii="Times New Roman" w:hAnsi="Times New Roman" w:cs="Times New Roman"/>
          <w:b/>
        </w:rPr>
        <w:t xml:space="preserve"> и </w:t>
      </w:r>
      <w:proofErr w:type="spellStart"/>
      <w:r w:rsidRPr="00505FEC">
        <w:rPr>
          <w:rFonts w:ascii="Times New Roman" w:hAnsi="Times New Roman" w:cs="Times New Roman"/>
          <w:b/>
        </w:rPr>
        <w:t>комисија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набавку</w:t>
      </w:r>
      <w:proofErr w:type="spellEnd"/>
    </w:p>
    <w:p w14:paraId="2EAD4B5D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r w:rsidR="005F512D" w:rsidRPr="00505FEC">
        <w:rPr>
          <w:rFonts w:ascii="Times New Roman" w:hAnsi="Times New Roman" w:cs="Times New Roman"/>
          <w:b/>
        </w:rPr>
        <w:t>7</w:t>
      </w:r>
      <w:r w:rsidRPr="00505FEC">
        <w:rPr>
          <w:rFonts w:ascii="Times New Roman" w:hAnsi="Times New Roman" w:cs="Times New Roman"/>
          <w:b/>
        </w:rPr>
        <w:t>.</w:t>
      </w:r>
    </w:p>
    <w:p w14:paraId="49310ADF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Одлука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спровођењу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</w:t>
      </w:r>
      <w:r w:rsidR="00F73A7D" w:rsidRPr="00505FEC">
        <w:rPr>
          <w:rFonts w:ascii="Times New Roman" w:hAnsi="Times New Roman" w:cs="Times New Roman"/>
          <w:bCs/>
        </w:rPr>
        <w:t>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садржи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лицу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797AEFEA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Ако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процењена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вредност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прелази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износ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3.000.000 </w:t>
      </w:r>
      <w:proofErr w:type="spellStart"/>
      <w:r w:rsidRPr="00505FEC">
        <w:rPr>
          <w:rFonts w:ascii="Times New Roman" w:hAnsi="Times New Roman" w:cs="Times New Roman"/>
          <w:bCs/>
        </w:rPr>
        <w:t>динара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постоји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именовања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у </w:t>
      </w:r>
      <w:proofErr w:type="spellStart"/>
      <w:r w:rsidRPr="00505FEC">
        <w:rPr>
          <w:rFonts w:ascii="Times New Roman" w:hAnsi="Times New Roman" w:cs="Times New Roman"/>
          <w:bCs/>
        </w:rPr>
        <w:t>ком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случају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поступак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јавне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спроводи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7C52DB37" w14:textId="77777777" w:rsidR="00FA1562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процењена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вредност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већа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3.000.000 </w:t>
      </w:r>
      <w:proofErr w:type="spellStart"/>
      <w:r w:rsidRPr="00505FEC">
        <w:rPr>
          <w:rFonts w:ascii="Times New Roman" w:hAnsi="Times New Roman" w:cs="Times New Roman"/>
          <w:bCs/>
        </w:rPr>
        <w:t>динара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именује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11B0CCE3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Комисија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непаран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број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чланова</w:t>
      </w:r>
      <w:proofErr w:type="spellEnd"/>
      <w:r w:rsidRPr="00505FEC">
        <w:rPr>
          <w:rFonts w:ascii="Times New Roman" w:hAnsi="Times New Roman" w:cs="Times New Roman"/>
          <w:bCs/>
        </w:rPr>
        <w:t xml:space="preserve">, а </w:t>
      </w:r>
      <w:proofErr w:type="spellStart"/>
      <w:r w:rsidRPr="00505FEC">
        <w:rPr>
          <w:rFonts w:ascii="Times New Roman" w:hAnsi="Times New Roman" w:cs="Times New Roman"/>
          <w:bCs/>
        </w:rPr>
        <w:t>најмање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три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члана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46B0D657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У </w:t>
      </w:r>
      <w:proofErr w:type="spellStart"/>
      <w:r w:rsidRPr="00505FEC">
        <w:rPr>
          <w:rFonts w:ascii="Times New Roman" w:hAnsi="Times New Roman" w:cs="Times New Roman"/>
          <w:bCs/>
        </w:rPr>
        <w:t>комисији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један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запослено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1C3B4C" w:rsidRPr="00505FEC">
        <w:rPr>
          <w:rFonts w:ascii="Times New Roman" w:hAnsi="Times New Roman" w:cs="Times New Roman"/>
          <w:bCs/>
        </w:rPr>
        <w:t>код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F73A7D" w:rsidRPr="00505FEC">
        <w:rPr>
          <w:rFonts w:ascii="Times New Roman" w:hAnsi="Times New Roman" w:cs="Times New Roman"/>
          <w:bCs/>
        </w:rPr>
        <w:t>носиоц</w:t>
      </w:r>
      <w:r w:rsidR="001C3B4C" w:rsidRPr="00505FEC">
        <w:rPr>
          <w:rFonts w:ascii="Times New Roman" w:hAnsi="Times New Roman" w:cs="Times New Roman"/>
          <w:bCs/>
        </w:rPr>
        <w:t>а</w:t>
      </w:r>
      <w:proofErr w:type="spellEnd"/>
      <w:r w:rsidR="00F73A7D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F73A7D"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учествовало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сачињавању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покретање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091B9216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именује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одговарајућа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стручна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знања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области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предмет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када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потребно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01C01E9A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Чланови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могу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буду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нису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запослена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наручиоца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ако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јавни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наручилац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запослена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одговарајућа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стручна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знања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4262ADCC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lastRenderedPageBreak/>
        <w:t>Комисија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предузима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све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радње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поступку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5EB23943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Комисија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стара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законитости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764B9B20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отварања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чланови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потписују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Изјаву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постојању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непостојању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сукоба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интереса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4D8B0805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Ако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комисије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сукобу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интереса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Изјаве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постојању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сукоба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интереса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обавештава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носиоца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обавештава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одговорно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наручиоца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  <w:proofErr w:type="spellStart"/>
      <w:r w:rsidRPr="00505FEC">
        <w:rPr>
          <w:rFonts w:ascii="Times New Roman" w:hAnsi="Times New Roman" w:cs="Times New Roman"/>
          <w:bCs/>
        </w:rPr>
        <w:t>То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изузима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даљег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="00762A64">
        <w:rPr>
          <w:rFonts w:ascii="Times New Roman" w:hAnsi="Times New Roman" w:cs="Times New Roman"/>
          <w:bCs/>
          <w:lang w:val="en-GB"/>
        </w:rPr>
        <w:t>,</w:t>
      </w:r>
      <w:r w:rsidRPr="00505FEC">
        <w:rPr>
          <w:rFonts w:ascii="Times New Roman" w:hAnsi="Times New Roman" w:cs="Times New Roman"/>
          <w:bCs/>
        </w:rPr>
        <w:t xml:space="preserve"> а </w:t>
      </w:r>
      <w:proofErr w:type="spellStart"/>
      <w:r w:rsidRPr="00505FEC">
        <w:rPr>
          <w:rFonts w:ascii="Times New Roman" w:hAnsi="Times New Roman" w:cs="Times New Roman"/>
          <w:bCs/>
        </w:rPr>
        <w:t>заменик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преузима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његово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место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комисији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69BF8925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Ако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сукобу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интереса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Изјаве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постојању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сукоба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интереса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обавештава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носиоца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кој</w:t>
      </w:r>
      <w:r w:rsidR="00120128" w:rsidRPr="00505FEC">
        <w:rPr>
          <w:rFonts w:ascii="Times New Roman" w:hAnsi="Times New Roman" w:cs="Times New Roman"/>
          <w:bCs/>
        </w:rPr>
        <w:t>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обавештава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одговорно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наручиоца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. У </w:t>
      </w:r>
      <w:proofErr w:type="spellStart"/>
      <w:r w:rsidRPr="00505FEC">
        <w:rPr>
          <w:rFonts w:ascii="Times New Roman" w:hAnsi="Times New Roman" w:cs="Times New Roman"/>
          <w:bCs/>
        </w:rPr>
        <w:t>том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случају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именује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ново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 </w:t>
      </w:r>
    </w:p>
    <w:p w14:paraId="73FD4EC5" w14:textId="77777777" w:rsidR="00EC4BB1" w:rsidRPr="00505FEC" w:rsidRDefault="00EC4BB1" w:rsidP="00EC4BB1">
      <w:pPr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proofErr w:type="spellStart"/>
      <w:r w:rsidRPr="00505FEC">
        <w:rPr>
          <w:rFonts w:ascii="Times New Roman" w:hAnsi="Times New Roman" w:cs="Times New Roman"/>
          <w:b/>
          <w:kern w:val="1"/>
          <w:lang w:eastAsia="ar-SA"/>
        </w:rPr>
        <w:t>Члан</w:t>
      </w:r>
      <w:proofErr w:type="spellEnd"/>
      <w:r w:rsidRPr="00505FEC">
        <w:rPr>
          <w:rFonts w:ascii="Times New Roman" w:hAnsi="Times New Roman" w:cs="Times New Roman"/>
          <w:b/>
          <w:kern w:val="1"/>
          <w:lang w:eastAsia="ar-SA"/>
        </w:rPr>
        <w:t xml:space="preserve"> </w:t>
      </w:r>
      <w:r w:rsidR="00F73A7D" w:rsidRPr="00505FEC">
        <w:rPr>
          <w:rFonts w:ascii="Times New Roman" w:hAnsi="Times New Roman" w:cs="Times New Roman"/>
          <w:b/>
          <w:kern w:val="1"/>
          <w:lang w:eastAsia="ar-SA"/>
        </w:rPr>
        <w:t>8</w:t>
      </w:r>
      <w:r w:rsidRPr="00505FEC">
        <w:rPr>
          <w:rFonts w:ascii="Times New Roman" w:hAnsi="Times New Roman" w:cs="Times New Roman"/>
          <w:b/>
          <w:kern w:val="1"/>
          <w:lang w:eastAsia="ar-SA"/>
        </w:rPr>
        <w:t>.</w:t>
      </w:r>
    </w:p>
    <w:p w14:paraId="57C3BED8" w14:textId="77777777" w:rsidR="00EC4BB1" w:rsidRPr="00505FEC" w:rsidRDefault="00EC4BB1" w:rsidP="00EC4BB1">
      <w:pPr>
        <w:suppressAutoHyphens/>
        <w:spacing w:line="276" w:lineRule="auto"/>
        <w:ind w:firstLine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Задаци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лица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задуженог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за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спровођење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поступка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односно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комисије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за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набавку</w:t>
      </w:r>
      <w:proofErr w:type="spellEnd"/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су</w:t>
      </w:r>
      <w:proofErr w:type="spellEnd"/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да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: </w:t>
      </w:r>
    </w:p>
    <w:p w14:paraId="0B7D583D" w14:textId="77777777" w:rsidR="00EC4BB1" w:rsidRPr="00505FEC" w:rsidRDefault="00EC4BB1" w:rsidP="00EC4BB1">
      <w:pPr>
        <w:suppressAutoHyphens/>
        <w:spacing w:line="276" w:lineRule="auto"/>
        <w:ind w:left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5FEC">
        <w:rPr>
          <w:rFonts w:ascii="Times New Roman" w:hAnsi="Times New Roman" w:cs="Times New Roman"/>
        </w:rPr>
        <w:t xml:space="preserve">- </w:t>
      </w:r>
      <w:proofErr w:type="spellStart"/>
      <w:r w:rsidRPr="00505FEC">
        <w:rPr>
          <w:rFonts w:ascii="Times New Roman" w:hAnsi="Times New Roman" w:cs="Times New Roman"/>
        </w:rPr>
        <w:t>припрем</w:t>
      </w:r>
      <w:r w:rsidR="00F73A7D" w:rsidRPr="00505FEC">
        <w:rPr>
          <w:rFonts w:ascii="Times New Roman" w:hAnsi="Times New Roman" w:cs="Times New Roman"/>
        </w:rPr>
        <w:t>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позив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подношење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и </w:t>
      </w:r>
      <w:proofErr w:type="spellStart"/>
      <w:r w:rsidRPr="00505FEC">
        <w:rPr>
          <w:rFonts w:ascii="Times New Roman" w:hAnsi="Times New Roman" w:cs="Times New Roman"/>
        </w:rPr>
        <w:t>друг</w:t>
      </w:r>
      <w:r w:rsidR="00F73A7D" w:rsidRPr="00505FEC">
        <w:rPr>
          <w:rFonts w:ascii="Times New Roman" w:hAnsi="Times New Roman" w:cs="Times New Roman"/>
        </w:rPr>
        <w:t>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акт</w:t>
      </w:r>
      <w:r w:rsidR="00F73A7D" w:rsidRPr="00505FEC">
        <w:rPr>
          <w:rFonts w:ascii="Times New Roman" w:hAnsi="Times New Roman" w:cs="Times New Roman"/>
        </w:rPr>
        <w:t>е</w:t>
      </w:r>
      <w:proofErr w:type="spellEnd"/>
      <w:r w:rsidRPr="00505FEC">
        <w:rPr>
          <w:rFonts w:ascii="Times New Roman" w:hAnsi="Times New Roman" w:cs="Times New Roman"/>
        </w:rPr>
        <w:t xml:space="preserve"> у </w:t>
      </w:r>
      <w:proofErr w:type="spellStart"/>
      <w:r w:rsidRPr="00505FEC">
        <w:rPr>
          <w:rFonts w:ascii="Times New Roman" w:hAnsi="Times New Roman" w:cs="Times New Roman"/>
        </w:rPr>
        <w:t>поступку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набавке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>;</w:t>
      </w:r>
    </w:p>
    <w:p w14:paraId="62AEC19F" w14:textId="77777777" w:rsidR="00EC4BB1" w:rsidRPr="00505FEC" w:rsidRDefault="00EC4BB1" w:rsidP="00EC4BB1">
      <w:pPr>
        <w:suppressAutoHyphens/>
        <w:spacing w:line="276" w:lineRule="auto"/>
        <w:ind w:left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-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отв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ори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прегледа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понуд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>;</w:t>
      </w:r>
    </w:p>
    <w:p w14:paraId="6546EA12" w14:textId="77777777" w:rsidR="00EC4BB1" w:rsidRPr="00505FEC" w:rsidRDefault="00EC4BB1" w:rsidP="00EC4BB1">
      <w:pPr>
        <w:suppressAutoHyphens/>
        <w:spacing w:line="276" w:lineRule="auto"/>
        <w:ind w:left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-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предузима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св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друг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потребн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радњ</w:t>
      </w:r>
      <w:r w:rsidR="00F73A7D" w:rsidRPr="00505FEC">
        <w:rPr>
          <w:rFonts w:ascii="Times New Roman" w:eastAsia="Arial Unicode MS" w:hAnsi="Times New Roman" w:cs="Times New Roman"/>
          <w:kern w:val="1"/>
          <w:lang w:eastAsia="ar-SA"/>
        </w:rPr>
        <w:t>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у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вези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са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спровођењем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поступка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eastAsia="Arial Unicode MS" w:hAnsi="Times New Roman" w:cs="Times New Roman"/>
          <w:kern w:val="1"/>
          <w:lang w:eastAsia="ar-SA"/>
        </w:rPr>
        <w:t>набавке</w:t>
      </w:r>
      <w:proofErr w:type="spellEnd"/>
      <w:r w:rsidRPr="00505FEC">
        <w:rPr>
          <w:rFonts w:ascii="Times New Roman" w:eastAsia="Arial Unicode MS" w:hAnsi="Times New Roman" w:cs="Times New Roman"/>
          <w:kern w:val="1"/>
          <w:lang w:eastAsia="ar-SA"/>
        </w:rPr>
        <w:t xml:space="preserve">. </w:t>
      </w:r>
    </w:p>
    <w:p w14:paraId="6C8E914C" w14:textId="77777777" w:rsidR="00EC4BB1" w:rsidRPr="00505FEC" w:rsidRDefault="00EC4BB1" w:rsidP="00EC4BB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4690BDE" w14:textId="77777777" w:rsidR="00EC4BB1" w:rsidRPr="00505FEC" w:rsidRDefault="00CA357B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="00EC4BB1" w:rsidRPr="00505FEC">
        <w:rPr>
          <w:rFonts w:ascii="Times New Roman" w:hAnsi="Times New Roman" w:cs="Times New Roman"/>
          <w:b/>
        </w:rPr>
        <w:t>Начин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пружања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стручне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помоћи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комисији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, </w:t>
      </w:r>
      <w:proofErr w:type="spellStart"/>
      <w:r w:rsidR="00EC4BB1" w:rsidRPr="00505FEC">
        <w:rPr>
          <w:rFonts w:ascii="Times New Roman" w:hAnsi="Times New Roman" w:cs="Times New Roman"/>
          <w:b/>
        </w:rPr>
        <w:t>односно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лицу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задуженом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за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спровођење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поступка</w:t>
      </w:r>
      <w:proofErr w:type="spellEnd"/>
      <w:r w:rsidR="00EC4BB1"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/>
        </w:rPr>
        <w:t>набавке</w:t>
      </w:r>
      <w:proofErr w:type="spellEnd"/>
    </w:p>
    <w:p w14:paraId="3CF915D8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r w:rsidR="00F73A7D" w:rsidRPr="00505FEC">
        <w:rPr>
          <w:rFonts w:ascii="Times New Roman" w:hAnsi="Times New Roman" w:cs="Times New Roman"/>
          <w:b/>
        </w:rPr>
        <w:t>9</w:t>
      </w:r>
      <w:r w:rsidRPr="00505FEC">
        <w:rPr>
          <w:rFonts w:ascii="Times New Roman" w:hAnsi="Times New Roman" w:cs="Times New Roman"/>
          <w:b/>
        </w:rPr>
        <w:t>.</w:t>
      </w:r>
    </w:p>
    <w:p w14:paraId="3AC7E346" w14:textId="77777777" w:rsidR="00EC4BB1" w:rsidRPr="00505FEC" w:rsidRDefault="00D0062B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Носилац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="00EC4BB1" w:rsidRPr="00505FEC">
        <w:rPr>
          <w:rFonts w:ascii="Times New Roman" w:hAnsi="Times New Roman" w:cs="Times New Roman"/>
          <w:bCs/>
        </w:rPr>
        <w:t>све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организационе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јединице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дужне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="00EC4BB1" w:rsidRPr="00505FEC">
        <w:rPr>
          <w:rFonts w:ascii="Times New Roman" w:hAnsi="Times New Roman" w:cs="Times New Roman"/>
          <w:bCs/>
        </w:rPr>
        <w:t>оквиру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своје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надлежности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пруже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стручну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помоћ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комисији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набавку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="00EC4BB1" w:rsidRPr="00505FEC">
        <w:rPr>
          <w:rFonts w:ascii="Times New Roman" w:hAnsi="Times New Roman" w:cs="Times New Roman"/>
          <w:bCs/>
        </w:rPr>
        <w:t>односно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лицу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задуженом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поступка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набавке</w:t>
      </w:r>
      <w:proofErr w:type="spellEnd"/>
      <w:r w:rsidR="00EC4BB1" w:rsidRPr="00505FEC">
        <w:rPr>
          <w:rFonts w:ascii="Times New Roman" w:hAnsi="Times New Roman" w:cs="Times New Roman"/>
          <w:bCs/>
        </w:rPr>
        <w:t>.</w:t>
      </w:r>
    </w:p>
    <w:p w14:paraId="2166CC2C" w14:textId="77777777" w:rsidR="00EC6AE6" w:rsidRPr="00505FEC" w:rsidRDefault="00EC6AE6" w:rsidP="00EC4BB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FB3825B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Позив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подношење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понуда</w:t>
      </w:r>
      <w:proofErr w:type="spellEnd"/>
    </w:p>
    <w:p w14:paraId="249CDD1D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0</w:t>
      </w:r>
      <w:r w:rsidRPr="00505FEC">
        <w:rPr>
          <w:rFonts w:ascii="Times New Roman" w:hAnsi="Times New Roman" w:cs="Times New Roman"/>
          <w:b/>
        </w:rPr>
        <w:t>.</w:t>
      </w:r>
    </w:p>
    <w:p w14:paraId="30DB6559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Позив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садржи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предмет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техничке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спецификације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количину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јединицу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мере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рок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достављање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начин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критеријуме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рок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испоруке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елементе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ће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преговарати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начин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lastRenderedPageBreak/>
        <w:t>преговора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контакт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тражење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додатних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појашњења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вези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сачињавањем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начин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додатних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појашњења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, а у </w:t>
      </w:r>
      <w:proofErr w:type="spellStart"/>
      <w:r w:rsidRPr="00505FEC">
        <w:rPr>
          <w:rFonts w:ascii="Times New Roman" w:hAnsi="Times New Roman" w:cs="Times New Roman"/>
          <w:bCs/>
        </w:rPr>
        <w:t>случају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друге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елементе</w:t>
      </w:r>
      <w:proofErr w:type="spellEnd"/>
      <w:r w:rsidRPr="00505FEC">
        <w:rPr>
          <w:rFonts w:ascii="Times New Roman" w:hAnsi="Times New Roman" w:cs="Times New Roman"/>
          <w:bCs/>
        </w:rPr>
        <w:t xml:space="preserve">, с </w:t>
      </w:r>
      <w:proofErr w:type="spellStart"/>
      <w:r w:rsidRPr="00505FEC">
        <w:rPr>
          <w:rFonts w:ascii="Times New Roman" w:hAnsi="Times New Roman" w:cs="Times New Roman"/>
          <w:bCs/>
        </w:rPr>
        <w:t>обзиром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предмет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6BCBC991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Позив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други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сачињавају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="00D0062B" w:rsidRPr="00505FEC">
        <w:rPr>
          <w:rFonts w:ascii="Times New Roman" w:hAnsi="Times New Roman" w:cs="Times New Roman"/>
          <w:bCs/>
        </w:rPr>
        <w:t>оквирном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року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пет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радних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доношења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спровођењу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 </w:t>
      </w:r>
    </w:p>
    <w:p w14:paraId="0400AF66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Контролу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позива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осталих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сачињених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докумената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врши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службеник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за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јавне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295588F0" w14:textId="77777777" w:rsidR="00EC4BB1" w:rsidRPr="00505FEC" w:rsidRDefault="00AE014C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Службеник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јавне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набавке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EC4BB1" w:rsidRPr="00505FEC">
        <w:rPr>
          <w:rFonts w:ascii="Times New Roman" w:hAnsi="Times New Roman" w:cs="Times New Roman"/>
          <w:bCs/>
        </w:rPr>
        <w:t>позив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подношење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понуда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="00EC4BB1" w:rsidRPr="00505FEC">
        <w:rPr>
          <w:rFonts w:ascii="Times New Roman" w:hAnsi="Times New Roman" w:cs="Times New Roman"/>
          <w:bCs/>
        </w:rPr>
        <w:t>друге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сачињене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документе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доставља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писаним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путем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(</w:t>
      </w:r>
      <w:proofErr w:type="spellStart"/>
      <w:r w:rsidR="00EC4BB1" w:rsidRPr="00505FEC">
        <w:rPr>
          <w:rFonts w:ascii="Times New Roman" w:hAnsi="Times New Roman" w:cs="Times New Roman"/>
          <w:bCs/>
        </w:rPr>
        <w:t>укључујући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и </w:t>
      </w:r>
      <w:r w:rsidR="00CA357B">
        <w:rPr>
          <w:rFonts w:ascii="Times New Roman" w:hAnsi="Times New Roman" w:cs="Times New Roman"/>
          <w:bCs/>
        </w:rPr>
        <w:t>e-mail</w:t>
      </w:r>
      <w:r w:rsidR="00EC4BB1" w:rsidRPr="00505FEC">
        <w:rPr>
          <w:rFonts w:ascii="Times New Roman" w:hAnsi="Times New Roman" w:cs="Times New Roman"/>
          <w:bCs/>
        </w:rPr>
        <w:t xml:space="preserve">)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привредним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субјектима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предложеним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="00EC4BB1" w:rsidRPr="00505FEC">
        <w:rPr>
          <w:rFonts w:ascii="Times New Roman" w:hAnsi="Times New Roman" w:cs="Times New Roman"/>
          <w:bCs/>
        </w:rPr>
        <w:t>захтеву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набавку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.  </w:t>
      </w:r>
    </w:p>
    <w:p w14:paraId="51733175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Позив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други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сачињени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објављ</w:t>
      </w:r>
      <w:r w:rsidR="00AE014C">
        <w:rPr>
          <w:rFonts w:ascii="Times New Roman" w:hAnsi="Times New Roman" w:cs="Times New Roman"/>
          <w:bCs/>
        </w:rPr>
        <w:t>ују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интернет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страници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Културног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центра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изузев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уколико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позив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упућује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само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одређеним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привредним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субјектима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, 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детаљним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образложењем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подносиоца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4B3D4047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Уколико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садржи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тајне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позив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други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сачињени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објављ</w:t>
      </w:r>
      <w:r w:rsidR="00AE014C">
        <w:rPr>
          <w:rFonts w:ascii="Times New Roman" w:hAnsi="Times New Roman" w:cs="Times New Roman"/>
          <w:bCs/>
        </w:rPr>
        <w:t>ују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интернет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страници</w:t>
      </w:r>
      <w:proofErr w:type="spellEnd"/>
      <w:r w:rsidR="00AE014C">
        <w:rPr>
          <w:rFonts w:ascii="Times New Roman" w:hAnsi="Times New Roman" w:cs="Times New Roman"/>
          <w:bCs/>
        </w:rPr>
        <w:t xml:space="preserve"> К</w:t>
      </w:r>
      <w:r w:rsidR="00CA357B">
        <w:rPr>
          <w:rFonts w:ascii="Times New Roman" w:hAnsi="Times New Roman" w:cs="Times New Roman"/>
          <w:bCs/>
        </w:rPr>
        <w:t>Ц-а</w:t>
      </w:r>
      <w:r w:rsidRPr="00505FEC">
        <w:rPr>
          <w:rFonts w:ascii="Times New Roman" w:hAnsi="Times New Roman" w:cs="Times New Roman"/>
          <w:bCs/>
        </w:rPr>
        <w:t>.</w:t>
      </w:r>
    </w:p>
    <w:p w14:paraId="07D7B76B" w14:textId="77777777" w:rsidR="009B3C3B" w:rsidRPr="00505FEC" w:rsidRDefault="00EC4BB1" w:rsidP="009B3C3B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Рок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бити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примерен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времену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припрему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утврђује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сваки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појединачни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поступак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79A42C41" w14:textId="77777777" w:rsidR="00EC4BB1" w:rsidRPr="00505FEC" w:rsidRDefault="00EC4BB1" w:rsidP="00EC4BB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A42B625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Начин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подношења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понуде</w:t>
      </w:r>
      <w:proofErr w:type="spellEnd"/>
      <w:r w:rsidRPr="00505FEC">
        <w:rPr>
          <w:rFonts w:ascii="Times New Roman" w:hAnsi="Times New Roman" w:cs="Times New Roman"/>
          <w:b/>
        </w:rPr>
        <w:t xml:space="preserve"> и </w:t>
      </w:r>
      <w:proofErr w:type="spellStart"/>
      <w:r w:rsidRPr="00505FEC">
        <w:rPr>
          <w:rFonts w:ascii="Times New Roman" w:hAnsi="Times New Roman" w:cs="Times New Roman"/>
          <w:b/>
        </w:rPr>
        <w:t>отварање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понуда</w:t>
      </w:r>
      <w:proofErr w:type="spellEnd"/>
    </w:p>
    <w:p w14:paraId="5C527F15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1</w:t>
      </w:r>
      <w:r w:rsidRPr="00505FEC">
        <w:rPr>
          <w:rFonts w:ascii="Times New Roman" w:hAnsi="Times New Roman" w:cs="Times New Roman"/>
          <w:b/>
        </w:rPr>
        <w:t>.</w:t>
      </w:r>
    </w:p>
    <w:p w14:paraId="63E23A12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Начин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позиву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може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бити</w:t>
      </w:r>
      <w:proofErr w:type="spellEnd"/>
      <w:r w:rsidRPr="00505FEC">
        <w:rPr>
          <w:rFonts w:ascii="Times New Roman" w:hAnsi="Times New Roman" w:cs="Times New Roman"/>
          <w:bCs/>
        </w:rPr>
        <w:t xml:space="preserve">: </w:t>
      </w:r>
      <w:proofErr w:type="spellStart"/>
      <w:r w:rsidRPr="00505FEC">
        <w:rPr>
          <w:rFonts w:ascii="Times New Roman" w:hAnsi="Times New Roman" w:cs="Times New Roman"/>
          <w:bCs/>
        </w:rPr>
        <w:t>непосредно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поште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.  </w:t>
      </w:r>
    </w:p>
    <w:p w14:paraId="78DA9E86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Уколико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проц</w:t>
      </w:r>
      <w:r w:rsidR="00AE014C">
        <w:rPr>
          <w:rFonts w:ascii="Times New Roman" w:hAnsi="Times New Roman" w:cs="Times New Roman"/>
          <w:bCs/>
        </w:rPr>
        <w:t>ењена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вредност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набавке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већа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од</w:t>
      </w:r>
      <w:proofErr w:type="spellEnd"/>
      <w:r w:rsidR="00AE014C">
        <w:rPr>
          <w:rFonts w:ascii="Times New Roman" w:hAnsi="Times New Roman" w:cs="Times New Roman"/>
          <w:bCs/>
        </w:rPr>
        <w:t xml:space="preserve"> 2</w:t>
      </w:r>
      <w:r w:rsidRPr="00505FEC">
        <w:rPr>
          <w:rFonts w:ascii="Times New Roman" w:hAnsi="Times New Roman" w:cs="Times New Roman"/>
          <w:bCs/>
        </w:rPr>
        <w:t xml:space="preserve">00.000,00 </w:t>
      </w:r>
      <w:proofErr w:type="spellStart"/>
      <w:r w:rsidRPr="00505FEC">
        <w:rPr>
          <w:rFonts w:ascii="Times New Roman" w:hAnsi="Times New Roman" w:cs="Times New Roman"/>
          <w:bCs/>
        </w:rPr>
        <w:t>динара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могу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поднети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760080A6" w14:textId="77777777" w:rsidR="00EC4BB1" w:rsidRPr="003F17DA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поднете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непосредно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поште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евидентира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посебну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евиденцију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примљеним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организациона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јединица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чијем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делокругу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послови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писарнице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док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поднете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средствима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евидентира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носилац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или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службеник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за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јавне</w:t>
      </w:r>
      <w:proofErr w:type="spellEnd"/>
      <w:r w:rsidR="00AE014C">
        <w:rPr>
          <w:rFonts w:ascii="Times New Roman" w:hAnsi="Times New Roman" w:cs="Times New Roman"/>
          <w:bCs/>
        </w:rPr>
        <w:t xml:space="preserve"> </w:t>
      </w:r>
      <w:proofErr w:type="spellStart"/>
      <w:r w:rsidR="00AE014C">
        <w:rPr>
          <w:rFonts w:ascii="Times New Roman" w:hAnsi="Times New Roman" w:cs="Times New Roman"/>
          <w:bCs/>
        </w:rPr>
        <w:t>набавке</w:t>
      </w:r>
      <w:proofErr w:type="spellEnd"/>
      <w:r w:rsidR="003F17DA">
        <w:rPr>
          <w:rFonts w:ascii="Times New Roman" w:hAnsi="Times New Roman" w:cs="Times New Roman"/>
          <w:bCs/>
        </w:rPr>
        <w:t>.</w:t>
      </w:r>
    </w:p>
    <w:p w14:paraId="0C5457D2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отварају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непосредно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истеку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рока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подношење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, а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поступак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отварања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сходно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примењују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одредбе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правилника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r w:rsidR="001C3B4C" w:rsidRPr="00505FEC">
        <w:rPr>
          <w:rFonts w:ascii="Times New Roman" w:hAnsi="Times New Roman" w:cs="Times New Roman"/>
          <w:bCs/>
        </w:rPr>
        <w:t xml:space="preserve">о </w:t>
      </w:r>
      <w:proofErr w:type="spellStart"/>
      <w:r w:rsidR="001C3B4C" w:rsidRPr="00505FEC">
        <w:rPr>
          <w:rFonts w:ascii="Times New Roman" w:hAnsi="Times New Roman" w:cs="Times New Roman"/>
          <w:bCs/>
        </w:rPr>
        <w:t>јавним</w:t>
      </w:r>
      <w:proofErr w:type="spellEnd"/>
      <w:r w:rsidR="001C3B4C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1C3B4C" w:rsidRPr="00505FEC">
        <w:rPr>
          <w:rFonts w:ascii="Times New Roman" w:hAnsi="Times New Roman" w:cs="Times New Roman"/>
          <w:bCs/>
        </w:rPr>
        <w:t>набавкама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1AB9BBFA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О </w:t>
      </w:r>
      <w:proofErr w:type="spellStart"/>
      <w:r w:rsidRPr="00505FEC">
        <w:rPr>
          <w:rFonts w:ascii="Times New Roman" w:hAnsi="Times New Roman" w:cs="Times New Roman"/>
          <w:bCs/>
        </w:rPr>
        <w:t>поступку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отварања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записник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који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садржи</w:t>
      </w:r>
      <w:proofErr w:type="spellEnd"/>
      <w:r w:rsidRPr="00505FEC">
        <w:rPr>
          <w:rFonts w:ascii="Times New Roman" w:hAnsi="Times New Roman" w:cs="Times New Roman"/>
          <w:bCs/>
        </w:rPr>
        <w:t xml:space="preserve">: </w:t>
      </w:r>
    </w:p>
    <w:p w14:paraId="626D317F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-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броју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предмету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; </w:t>
      </w:r>
    </w:p>
    <w:p w14:paraId="1210C083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lastRenderedPageBreak/>
        <w:t xml:space="preserve">-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времену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месту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отварања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; </w:t>
      </w:r>
    </w:p>
    <w:p w14:paraId="27B6203B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- </w:t>
      </w:r>
      <w:proofErr w:type="spellStart"/>
      <w:r w:rsidRPr="00505FEC">
        <w:rPr>
          <w:rFonts w:ascii="Times New Roman" w:hAnsi="Times New Roman" w:cs="Times New Roman"/>
          <w:bCs/>
        </w:rPr>
        <w:t>елементе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примљених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(</w:t>
      </w:r>
      <w:proofErr w:type="spellStart"/>
      <w:r w:rsidRPr="00505FEC">
        <w:rPr>
          <w:rFonts w:ascii="Times New Roman" w:hAnsi="Times New Roman" w:cs="Times New Roman"/>
          <w:bCs/>
        </w:rPr>
        <w:t>цена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рок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испоруке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др</w:t>
      </w:r>
      <w:proofErr w:type="spellEnd"/>
      <w:r w:rsidRPr="00505FEC">
        <w:rPr>
          <w:rFonts w:ascii="Times New Roman" w:hAnsi="Times New Roman" w:cs="Times New Roman"/>
          <w:bCs/>
        </w:rPr>
        <w:t xml:space="preserve">); </w:t>
      </w:r>
    </w:p>
    <w:p w14:paraId="10FF4B95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- </w:t>
      </w:r>
      <w:proofErr w:type="spellStart"/>
      <w:r w:rsidRPr="00505FEC">
        <w:rPr>
          <w:rFonts w:ascii="Times New Roman" w:hAnsi="Times New Roman" w:cs="Times New Roman"/>
          <w:bCs/>
        </w:rPr>
        <w:t>друге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податке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2D0345EF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Записник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отварању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доставити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привредним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субјектима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њихов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писаним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 (</w:t>
      </w:r>
      <w:proofErr w:type="spellStart"/>
      <w:r w:rsidRPr="00505FEC">
        <w:rPr>
          <w:rFonts w:ascii="Times New Roman" w:hAnsi="Times New Roman" w:cs="Times New Roman"/>
          <w:bCs/>
        </w:rPr>
        <w:t>укључујући</w:t>
      </w:r>
      <w:proofErr w:type="spellEnd"/>
      <w:r w:rsidRPr="00505FEC">
        <w:rPr>
          <w:rFonts w:ascii="Times New Roman" w:hAnsi="Times New Roman" w:cs="Times New Roman"/>
          <w:bCs/>
        </w:rPr>
        <w:t xml:space="preserve"> и и-</w:t>
      </w:r>
      <w:proofErr w:type="spellStart"/>
      <w:r w:rsidRPr="00505FEC">
        <w:rPr>
          <w:rFonts w:ascii="Times New Roman" w:hAnsi="Times New Roman" w:cs="Times New Roman"/>
          <w:bCs/>
        </w:rPr>
        <w:t>мејл</w:t>
      </w:r>
      <w:proofErr w:type="spellEnd"/>
      <w:r w:rsidRPr="00505FEC">
        <w:rPr>
          <w:rFonts w:ascii="Times New Roman" w:hAnsi="Times New Roman" w:cs="Times New Roman"/>
          <w:bCs/>
        </w:rPr>
        <w:t xml:space="preserve">). </w:t>
      </w:r>
    </w:p>
    <w:p w14:paraId="719E9B24" w14:textId="77777777" w:rsidR="00EC4BB1" w:rsidRPr="00505FEC" w:rsidRDefault="00EC4BB1" w:rsidP="00EC4BB1">
      <w:pPr>
        <w:suppressAutoHyphens/>
        <w:spacing w:line="276" w:lineRule="auto"/>
        <w:jc w:val="both"/>
        <w:rPr>
          <w:rFonts w:ascii="Times New Roman" w:hAnsi="Times New Roman" w:cs="Times New Roman"/>
          <w:b/>
          <w:kern w:val="1"/>
          <w:lang w:eastAsia="ar-SA"/>
        </w:rPr>
      </w:pPr>
    </w:p>
    <w:p w14:paraId="6CB2B28E" w14:textId="77777777" w:rsidR="00EC4BB1" w:rsidRPr="00505FEC" w:rsidRDefault="00EC4BB1" w:rsidP="00EC4BB1">
      <w:pPr>
        <w:suppressAutoHyphens/>
        <w:spacing w:line="276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proofErr w:type="spellStart"/>
      <w:r w:rsidRPr="00505FEC">
        <w:rPr>
          <w:rFonts w:ascii="Times New Roman" w:hAnsi="Times New Roman" w:cs="Times New Roman"/>
          <w:b/>
          <w:kern w:val="1"/>
          <w:lang w:eastAsia="ar-SA"/>
        </w:rPr>
        <w:t>Битни</w:t>
      </w:r>
      <w:proofErr w:type="spellEnd"/>
      <w:r w:rsidRPr="00505FEC">
        <w:rPr>
          <w:rFonts w:ascii="Times New Roman" w:hAnsi="Times New Roman" w:cs="Times New Roman"/>
          <w:b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  <w:kern w:val="1"/>
          <w:lang w:eastAsia="ar-SA"/>
        </w:rPr>
        <w:t>недостаци</w:t>
      </w:r>
      <w:proofErr w:type="spellEnd"/>
      <w:r w:rsidRPr="00505FEC">
        <w:rPr>
          <w:rFonts w:ascii="Times New Roman" w:hAnsi="Times New Roman" w:cs="Times New Roman"/>
          <w:b/>
          <w:kern w:val="1"/>
          <w:lang w:eastAsia="ar-SA"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  <w:kern w:val="1"/>
          <w:lang w:eastAsia="ar-SA"/>
        </w:rPr>
        <w:t>понуде</w:t>
      </w:r>
      <w:proofErr w:type="spellEnd"/>
    </w:p>
    <w:p w14:paraId="1E78E2CE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proofErr w:type="spellStart"/>
      <w:r w:rsidRPr="00505FEC">
        <w:rPr>
          <w:rFonts w:ascii="Times New Roman" w:hAnsi="Times New Roman" w:cs="Times New Roman"/>
          <w:b/>
          <w:kern w:val="1"/>
          <w:lang w:eastAsia="ar-SA"/>
        </w:rPr>
        <w:t>Члан</w:t>
      </w:r>
      <w:proofErr w:type="spellEnd"/>
      <w:r w:rsidRPr="00505FEC">
        <w:rPr>
          <w:rFonts w:ascii="Times New Roman" w:hAnsi="Times New Roman" w:cs="Times New Roman"/>
          <w:b/>
          <w:kern w:val="1"/>
          <w:lang w:eastAsia="ar-SA"/>
        </w:rPr>
        <w:t xml:space="preserve"> 1</w:t>
      </w:r>
      <w:r w:rsidR="00D0062B" w:rsidRPr="00505FEC">
        <w:rPr>
          <w:rFonts w:ascii="Times New Roman" w:hAnsi="Times New Roman" w:cs="Times New Roman"/>
          <w:b/>
          <w:kern w:val="1"/>
          <w:lang w:eastAsia="ar-SA"/>
        </w:rPr>
        <w:t>2</w:t>
      </w:r>
      <w:r w:rsidRPr="00505FEC">
        <w:rPr>
          <w:rFonts w:ascii="Times New Roman" w:hAnsi="Times New Roman" w:cs="Times New Roman"/>
          <w:b/>
          <w:kern w:val="1"/>
          <w:lang w:eastAsia="ar-SA"/>
        </w:rPr>
        <w:t>.</w:t>
      </w:r>
    </w:p>
    <w:p w14:paraId="1EA1BDFF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05FEC">
        <w:rPr>
          <w:rFonts w:ascii="Times New Roman" w:hAnsi="Times New Roman" w:cs="Times New Roman"/>
        </w:rPr>
        <w:t>Битни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недостаци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постоје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неблаговремена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испуњава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услове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из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техничких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спецификација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докаже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испуњава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захтеве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из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позива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подношење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или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садржи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друге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недостатке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због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којих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није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могуће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утврдити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стварну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садржину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или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није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могуће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упоредити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другим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понудама</w:t>
      </w:r>
      <w:proofErr w:type="spellEnd"/>
      <w:r w:rsidRPr="00505FEC">
        <w:rPr>
          <w:rFonts w:ascii="Times New Roman" w:hAnsi="Times New Roman" w:cs="Times New Roman"/>
        </w:rPr>
        <w:t xml:space="preserve">.   </w:t>
      </w:r>
    </w:p>
    <w:p w14:paraId="3E02AC37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неког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садржи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битне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недостатке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изузев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је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неблаговремена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тај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ће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бити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позван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да</w:t>
      </w:r>
      <w:proofErr w:type="spellEnd"/>
      <w:r w:rsidRPr="00505FEC">
        <w:rPr>
          <w:rFonts w:ascii="Times New Roman" w:hAnsi="Times New Roman" w:cs="Times New Roman"/>
        </w:rPr>
        <w:t xml:space="preserve"> у </w:t>
      </w:r>
      <w:proofErr w:type="spellStart"/>
      <w:r w:rsidRPr="00505FEC">
        <w:rPr>
          <w:rFonts w:ascii="Times New Roman" w:hAnsi="Times New Roman" w:cs="Times New Roman"/>
        </w:rPr>
        <w:t>примереном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року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отклони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недостатке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таквим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поступањем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може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доћи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до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злоупотребе</w:t>
      </w:r>
      <w:proofErr w:type="spellEnd"/>
      <w:r w:rsidRPr="00505FEC">
        <w:rPr>
          <w:rFonts w:ascii="Times New Roman" w:hAnsi="Times New Roman" w:cs="Times New Roman"/>
        </w:rPr>
        <w:t xml:space="preserve"> и </w:t>
      </w:r>
      <w:proofErr w:type="spellStart"/>
      <w:r w:rsidRPr="00505FEC">
        <w:rPr>
          <w:rFonts w:ascii="Times New Roman" w:hAnsi="Times New Roman" w:cs="Times New Roman"/>
        </w:rPr>
        <w:t>довођења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понуђача</w:t>
      </w:r>
      <w:proofErr w:type="spellEnd"/>
      <w:r w:rsidRPr="00505FEC">
        <w:rPr>
          <w:rFonts w:ascii="Times New Roman" w:hAnsi="Times New Roman" w:cs="Times New Roman"/>
        </w:rPr>
        <w:t xml:space="preserve"> у </w:t>
      </w:r>
      <w:proofErr w:type="spellStart"/>
      <w:r w:rsidRPr="00505FEC">
        <w:rPr>
          <w:rFonts w:ascii="Times New Roman" w:hAnsi="Times New Roman" w:cs="Times New Roman"/>
        </w:rPr>
        <w:t>неједнак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положај</w:t>
      </w:r>
      <w:proofErr w:type="spellEnd"/>
      <w:r w:rsidRPr="00505FEC">
        <w:rPr>
          <w:rFonts w:ascii="Times New Roman" w:hAnsi="Times New Roman" w:cs="Times New Roman"/>
        </w:rPr>
        <w:t xml:space="preserve">.  </w:t>
      </w:r>
    </w:p>
    <w:p w14:paraId="079585E3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05FEC">
        <w:rPr>
          <w:rFonts w:ascii="Times New Roman" w:hAnsi="Times New Roman" w:cs="Times New Roman"/>
        </w:rPr>
        <w:t>Уколико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</w:t>
      </w:r>
      <w:proofErr w:type="spellEnd"/>
      <w:r w:rsidRPr="00505FEC">
        <w:rPr>
          <w:rFonts w:ascii="Times New Roman" w:hAnsi="Times New Roman" w:cs="Times New Roman"/>
        </w:rPr>
        <w:t xml:space="preserve"> у </w:t>
      </w:r>
      <w:proofErr w:type="spellStart"/>
      <w:r w:rsidRPr="00505FEC">
        <w:rPr>
          <w:rFonts w:ascii="Times New Roman" w:hAnsi="Times New Roman" w:cs="Times New Roman"/>
        </w:rPr>
        <w:t>примереном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року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отклони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битне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недостатке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понуде</w:t>
      </w:r>
      <w:proofErr w:type="spellEnd"/>
      <w:r w:rsidRPr="00505FEC">
        <w:rPr>
          <w:rFonts w:ascii="Times New Roman" w:hAnsi="Times New Roman" w:cs="Times New Roman"/>
        </w:rPr>
        <w:t xml:space="preserve">, </w:t>
      </w:r>
      <w:proofErr w:type="spellStart"/>
      <w:r w:rsidRPr="00505FEC">
        <w:rPr>
          <w:rFonts w:ascii="Times New Roman" w:hAnsi="Times New Roman" w:cs="Times New Roman"/>
        </w:rPr>
        <w:t>понуда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овог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понуђача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ће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бити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одбијена</w:t>
      </w:r>
      <w:proofErr w:type="spellEnd"/>
      <w:r w:rsidRPr="00505FEC">
        <w:rPr>
          <w:rFonts w:ascii="Times New Roman" w:hAnsi="Times New Roman" w:cs="Times New Roman"/>
        </w:rPr>
        <w:t xml:space="preserve">.  </w:t>
      </w:r>
    </w:p>
    <w:p w14:paraId="0E3E0905" w14:textId="77777777" w:rsidR="00EC4BB1" w:rsidRPr="00505FEC" w:rsidRDefault="00EC4BB1" w:rsidP="00EC4BB1">
      <w:pPr>
        <w:spacing w:line="276" w:lineRule="auto"/>
        <w:jc w:val="both"/>
        <w:rPr>
          <w:rFonts w:ascii="Times New Roman" w:hAnsi="Times New Roman" w:cs="Times New Roman"/>
          <w:kern w:val="1"/>
          <w:lang w:eastAsia="ar-SA"/>
        </w:rPr>
      </w:pPr>
    </w:p>
    <w:p w14:paraId="7CECB717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Доношење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одлуке</w:t>
      </w:r>
      <w:proofErr w:type="spellEnd"/>
      <w:r w:rsidRPr="00505FEC">
        <w:rPr>
          <w:rFonts w:ascii="Times New Roman" w:hAnsi="Times New Roman" w:cs="Times New Roman"/>
          <w:b/>
        </w:rPr>
        <w:t xml:space="preserve"> о </w:t>
      </w:r>
      <w:proofErr w:type="spellStart"/>
      <w:r w:rsidRPr="00505FEC">
        <w:rPr>
          <w:rFonts w:ascii="Times New Roman" w:hAnsi="Times New Roman" w:cs="Times New Roman"/>
          <w:b/>
        </w:rPr>
        <w:t>додели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уговора</w:t>
      </w:r>
      <w:proofErr w:type="spellEnd"/>
    </w:p>
    <w:p w14:paraId="2038E8FD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3</w:t>
      </w:r>
      <w:r w:rsidRPr="00505FEC">
        <w:rPr>
          <w:rFonts w:ascii="Times New Roman" w:hAnsi="Times New Roman" w:cs="Times New Roman"/>
          <w:b/>
        </w:rPr>
        <w:t>.</w:t>
      </w:r>
    </w:p>
    <w:p w14:paraId="424F00A9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извршеном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стручном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оценом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комисија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="00D0062B" w:rsidRPr="00505FEC">
        <w:rPr>
          <w:rFonts w:ascii="Times New Roman" w:hAnsi="Times New Roman" w:cs="Times New Roman"/>
          <w:bCs/>
        </w:rPr>
        <w:t>,</w:t>
      </w:r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односно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задужено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за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спровођење</w:t>
      </w:r>
      <w:proofErr w:type="spellEnd"/>
      <w:r w:rsidRPr="00505FEC">
        <w:rPr>
          <w:rFonts w:ascii="Times New Roman" w:hAnsi="Times New Roman" w:cs="Times New Roman"/>
        </w:rPr>
        <w:t xml:space="preserve"> </w:t>
      </w:r>
      <w:proofErr w:type="spellStart"/>
      <w:r w:rsidRPr="00505FEC">
        <w:rPr>
          <w:rFonts w:ascii="Times New Roman" w:hAnsi="Times New Roman" w:cs="Times New Roman"/>
        </w:rPr>
        <w:t>поступка</w:t>
      </w:r>
      <w:proofErr w:type="spellEnd"/>
      <w:r w:rsidR="003F17DA">
        <w:rPr>
          <w:rFonts w:ascii="Times New Roman" w:hAnsi="Times New Roman" w:cs="Times New Roman"/>
        </w:rPr>
        <w:t xml:space="preserve"> – </w:t>
      </w:r>
      <w:proofErr w:type="spellStart"/>
      <w:r w:rsidR="003F17DA">
        <w:rPr>
          <w:rFonts w:ascii="Times New Roman" w:hAnsi="Times New Roman" w:cs="Times New Roman"/>
        </w:rPr>
        <w:t>службеник</w:t>
      </w:r>
      <w:proofErr w:type="spellEnd"/>
      <w:r w:rsidR="003F17DA">
        <w:rPr>
          <w:rFonts w:ascii="Times New Roman" w:hAnsi="Times New Roman" w:cs="Times New Roman"/>
        </w:rPr>
        <w:t xml:space="preserve"> </w:t>
      </w:r>
      <w:proofErr w:type="spellStart"/>
      <w:r w:rsidR="003F17DA">
        <w:rPr>
          <w:rFonts w:ascii="Times New Roman" w:hAnsi="Times New Roman" w:cs="Times New Roman"/>
        </w:rPr>
        <w:t>за</w:t>
      </w:r>
      <w:proofErr w:type="spellEnd"/>
      <w:r w:rsidR="003F17DA">
        <w:rPr>
          <w:rFonts w:ascii="Times New Roman" w:hAnsi="Times New Roman" w:cs="Times New Roman"/>
        </w:rPr>
        <w:t xml:space="preserve"> </w:t>
      </w:r>
      <w:proofErr w:type="spellStart"/>
      <w:r w:rsidR="003F17DA">
        <w:rPr>
          <w:rFonts w:ascii="Times New Roman" w:hAnsi="Times New Roman" w:cs="Times New Roman"/>
        </w:rPr>
        <w:t>јавне</w:t>
      </w:r>
      <w:proofErr w:type="spellEnd"/>
      <w:r w:rsidR="003F17DA">
        <w:rPr>
          <w:rFonts w:ascii="Times New Roman" w:hAnsi="Times New Roman" w:cs="Times New Roman"/>
        </w:rPr>
        <w:t xml:space="preserve"> </w:t>
      </w:r>
      <w:proofErr w:type="spellStart"/>
      <w:r w:rsidR="003F17DA">
        <w:rPr>
          <w:rFonts w:ascii="Times New Roman" w:hAnsi="Times New Roman" w:cs="Times New Roman"/>
        </w:rPr>
        <w:t>набавке</w:t>
      </w:r>
      <w:proofErr w:type="spellEnd"/>
      <w:r w:rsidRPr="00505FEC">
        <w:rPr>
          <w:rFonts w:ascii="Times New Roman" w:hAnsi="Times New Roman" w:cs="Times New Roman"/>
        </w:rPr>
        <w:t>,</w:t>
      </w:r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припрема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предлог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додели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уговора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предлог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обустави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6BD9298F" w14:textId="77777777" w:rsidR="00D65332" w:rsidRPr="00505FEC" w:rsidRDefault="00D65332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избор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најповољније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F90A75" w:rsidRPr="00505FEC">
        <w:rPr>
          <w:rFonts w:ascii="Times New Roman" w:hAnsi="Times New Roman" w:cs="Times New Roman"/>
          <w:bCs/>
        </w:rPr>
        <w:t>п</w:t>
      </w:r>
      <w:r w:rsidRPr="00505FEC">
        <w:rPr>
          <w:rFonts w:ascii="Times New Roman" w:hAnsi="Times New Roman" w:cs="Times New Roman"/>
          <w:bCs/>
        </w:rPr>
        <w:t>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довољно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наручиоцу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достављена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бар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једна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понуда</w:t>
      </w:r>
      <w:proofErr w:type="spellEnd"/>
      <w:r w:rsidR="00356F13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56F13" w:rsidRPr="00505FEC">
        <w:rPr>
          <w:rFonts w:ascii="Times New Roman" w:hAnsi="Times New Roman" w:cs="Times New Roman"/>
          <w:bCs/>
        </w:rPr>
        <w:t>која</w:t>
      </w:r>
      <w:proofErr w:type="spellEnd"/>
      <w:r w:rsidR="00356F13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56F13" w:rsidRPr="00505FEC">
        <w:rPr>
          <w:rFonts w:ascii="Times New Roman" w:hAnsi="Times New Roman" w:cs="Times New Roman"/>
          <w:bCs/>
        </w:rPr>
        <w:t>није</w:t>
      </w:r>
      <w:proofErr w:type="spellEnd"/>
      <w:r w:rsidR="00356F13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56F13" w:rsidRPr="00505FEC">
        <w:rPr>
          <w:rFonts w:ascii="Times New Roman" w:hAnsi="Times New Roman" w:cs="Times New Roman"/>
          <w:bCs/>
        </w:rPr>
        <w:t>одбијена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051C4ECF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Предлог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из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1. </w:t>
      </w:r>
      <w:proofErr w:type="spellStart"/>
      <w:r w:rsidRPr="00505FEC">
        <w:rPr>
          <w:rFonts w:ascii="Times New Roman" w:hAnsi="Times New Roman" w:cs="Times New Roman"/>
          <w:bCs/>
        </w:rPr>
        <w:t>ово</w:t>
      </w:r>
      <w:r w:rsidR="00F92DFD">
        <w:rPr>
          <w:rFonts w:ascii="Times New Roman" w:hAnsi="Times New Roman" w:cs="Times New Roman"/>
          <w:bCs/>
        </w:rPr>
        <w:t>г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члана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доставља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F92DFD">
        <w:rPr>
          <w:rFonts w:ascii="Times New Roman" w:hAnsi="Times New Roman" w:cs="Times New Roman"/>
          <w:bCs/>
        </w:rPr>
        <w:t>се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одговорном</w:t>
      </w:r>
      <w:proofErr w:type="spellEnd"/>
      <w:proofErr w:type="gram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лицу</w:t>
      </w:r>
      <w:proofErr w:type="spellEnd"/>
      <w:r w:rsidR="003F17DA">
        <w:rPr>
          <w:rFonts w:ascii="Times New Roman" w:hAnsi="Times New Roman" w:cs="Times New Roman"/>
          <w:bCs/>
        </w:rPr>
        <w:t xml:space="preserve"> – </w:t>
      </w:r>
      <w:proofErr w:type="spellStart"/>
      <w:r w:rsidR="003F17DA">
        <w:rPr>
          <w:rFonts w:ascii="Times New Roman" w:hAnsi="Times New Roman" w:cs="Times New Roman"/>
          <w:bCs/>
        </w:rPr>
        <w:t>директору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на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2A08186B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Одлук</w:t>
      </w:r>
      <w:r w:rsidR="00D0062B" w:rsidRPr="00505FEC">
        <w:rPr>
          <w:rFonts w:ascii="Times New Roman" w:hAnsi="Times New Roman" w:cs="Times New Roman"/>
          <w:bCs/>
        </w:rPr>
        <w:t>у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носилац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или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службеник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за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јавне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доставља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привредним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субјектима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року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три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доношења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писаним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путем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139D83B6" w14:textId="77777777" w:rsidR="00EC4BB1" w:rsidRPr="00505FEC" w:rsidRDefault="00EC4BB1" w:rsidP="00EC4BB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CD2917F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lastRenderedPageBreak/>
        <w:t>Закључење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уговора</w:t>
      </w:r>
      <w:proofErr w:type="spellEnd"/>
    </w:p>
    <w:p w14:paraId="55246756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4</w:t>
      </w:r>
      <w:r w:rsidRPr="00505FEC">
        <w:rPr>
          <w:rFonts w:ascii="Times New Roman" w:hAnsi="Times New Roman" w:cs="Times New Roman"/>
          <w:b/>
        </w:rPr>
        <w:t>.</w:t>
      </w:r>
    </w:p>
    <w:p w14:paraId="709D42E7" w14:textId="77777777" w:rsidR="003F65F5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доношења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одлуке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дод</w:t>
      </w:r>
      <w:r w:rsidR="00F92DFD">
        <w:rPr>
          <w:rFonts w:ascii="Times New Roman" w:hAnsi="Times New Roman" w:cs="Times New Roman"/>
          <w:bCs/>
        </w:rPr>
        <w:t>ели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уговора</w:t>
      </w:r>
      <w:proofErr w:type="spellEnd"/>
      <w:r w:rsidR="00F92DFD">
        <w:rPr>
          <w:rFonts w:ascii="Times New Roman" w:hAnsi="Times New Roman" w:cs="Times New Roman"/>
          <w:bCs/>
        </w:rPr>
        <w:t xml:space="preserve">, </w:t>
      </w:r>
      <w:proofErr w:type="spellStart"/>
      <w:r w:rsidR="00F92DFD">
        <w:rPr>
          <w:rFonts w:ascii="Times New Roman" w:hAnsi="Times New Roman" w:cs="Times New Roman"/>
          <w:bCs/>
        </w:rPr>
        <w:t>лице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пословима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јавних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набавки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или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службеник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за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јавне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сачињава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предлог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уговора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а </w:t>
      </w:r>
      <w:proofErr w:type="spellStart"/>
      <w:r w:rsidRPr="00505FEC">
        <w:rPr>
          <w:rFonts w:ascii="Times New Roman" w:hAnsi="Times New Roman" w:cs="Times New Roman"/>
          <w:bCs/>
        </w:rPr>
        <w:t>исти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одговарати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моделу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угово</w:t>
      </w:r>
      <w:r w:rsidR="003F65F5" w:rsidRPr="00505FEC">
        <w:rPr>
          <w:rFonts w:ascii="Times New Roman" w:hAnsi="Times New Roman" w:cs="Times New Roman"/>
          <w:bCs/>
        </w:rPr>
        <w:t>ра</w:t>
      </w:r>
      <w:proofErr w:type="spellEnd"/>
      <w:r w:rsidR="003F65F5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65F5" w:rsidRPr="00505FEC">
        <w:rPr>
          <w:rFonts w:ascii="Times New Roman" w:hAnsi="Times New Roman" w:cs="Times New Roman"/>
          <w:bCs/>
        </w:rPr>
        <w:t>из</w:t>
      </w:r>
      <w:proofErr w:type="spellEnd"/>
      <w:r w:rsidR="003F65F5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65F5" w:rsidRPr="00505FEC">
        <w:rPr>
          <w:rFonts w:ascii="Times New Roman" w:hAnsi="Times New Roman" w:cs="Times New Roman"/>
          <w:bCs/>
        </w:rPr>
        <w:t>позива</w:t>
      </w:r>
      <w:proofErr w:type="spellEnd"/>
      <w:r w:rsidR="003F65F5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65F5" w:rsidRPr="00505FEC">
        <w:rPr>
          <w:rFonts w:ascii="Times New Roman" w:hAnsi="Times New Roman" w:cs="Times New Roman"/>
          <w:bCs/>
        </w:rPr>
        <w:t>за</w:t>
      </w:r>
      <w:proofErr w:type="spellEnd"/>
      <w:r w:rsidR="003F65F5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65F5" w:rsidRPr="00505FEC">
        <w:rPr>
          <w:rFonts w:ascii="Times New Roman" w:hAnsi="Times New Roman" w:cs="Times New Roman"/>
          <w:bCs/>
        </w:rPr>
        <w:t>подношење</w:t>
      </w:r>
      <w:proofErr w:type="spellEnd"/>
      <w:r w:rsidR="003F65F5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65F5" w:rsidRPr="00505FEC">
        <w:rPr>
          <w:rFonts w:ascii="Times New Roman" w:hAnsi="Times New Roman" w:cs="Times New Roman"/>
          <w:bCs/>
        </w:rPr>
        <w:t>понуда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уколико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исти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био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саставни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део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позива</w:t>
      </w:r>
      <w:proofErr w:type="spellEnd"/>
      <w:r w:rsidR="003F65F5" w:rsidRPr="00505FEC">
        <w:rPr>
          <w:rFonts w:ascii="Times New Roman" w:hAnsi="Times New Roman" w:cs="Times New Roman"/>
          <w:bCs/>
        </w:rPr>
        <w:t>.</w:t>
      </w:r>
    </w:p>
    <w:p w14:paraId="5C1C9100" w14:textId="77777777" w:rsidR="00EC4BB1" w:rsidRPr="003F17DA" w:rsidRDefault="00F92DFD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</w:t>
      </w:r>
      <w:r w:rsidR="003F17DA">
        <w:rPr>
          <w:rFonts w:ascii="Times New Roman" w:hAnsi="Times New Roman" w:cs="Times New Roman"/>
          <w:bCs/>
        </w:rPr>
        <w:t>лужбеник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за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јавне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набавке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или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лице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пословима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јавних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набавки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доставља</w:t>
      </w:r>
      <w:proofErr w:type="spellEnd"/>
      <w:r w:rsidR="00B477F6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B477F6" w:rsidRPr="00505FEC">
        <w:rPr>
          <w:rFonts w:ascii="Times New Roman" w:hAnsi="Times New Roman" w:cs="Times New Roman"/>
          <w:bCs/>
        </w:rPr>
        <w:t>предлог</w:t>
      </w:r>
      <w:proofErr w:type="spellEnd"/>
      <w:r w:rsidR="00B477F6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B477F6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на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потпис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директору</w:t>
      </w:r>
      <w:proofErr w:type="spellEnd"/>
      <w:r w:rsidR="003F17DA">
        <w:rPr>
          <w:rFonts w:ascii="Times New Roman" w:hAnsi="Times New Roman" w:cs="Times New Roman"/>
          <w:bCs/>
        </w:rPr>
        <w:t>.</w:t>
      </w:r>
    </w:p>
    <w:p w14:paraId="4EF39B38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</w:t>
      </w:r>
      <w:r w:rsidR="003F17DA">
        <w:rPr>
          <w:rFonts w:ascii="Times New Roman" w:hAnsi="Times New Roman" w:cs="Times New Roman"/>
          <w:bCs/>
        </w:rPr>
        <w:t>говора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од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стране</w:t>
      </w:r>
      <w:proofErr w:type="spellEnd"/>
      <w:r w:rsidR="003F17DA">
        <w:rPr>
          <w:rFonts w:ascii="Times New Roman" w:hAnsi="Times New Roman" w:cs="Times New Roman"/>
          <w:bCs/>
        </w:rPr>
        <w:t xml:space="preserve"> </w:t>
      </w:r>
      <w:proofErr w:type="spellStart"/>
      <w:r w:rsidR="003F17DA">
        <w:rPr>
          <w:rFonts w:ascii="Times New Roman" w:hAnsi="Times New Roman" w:cs="Times New Roman"/>
          <w:bCs/>
        </w:rPr>
        <w:t>директора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из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става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2. </w:t>
      </w:r>
      <w:proofErr w:type="spellStart"/>
      <w:r w:rsidR="00D0062B" w:rsidRPr="00505FEC">
        <w:rPr>
          <w:rFonts w:ascii="Times New Roman" w:hAnsi="Times New Roman" w:cs="Times New Roman"/>
          <w:bCs/>
        </w:rPr>
        <w:t>овог</w:t>
      </w:r>
      <w:proofErr w:type="spellEnd"/>
      <w:r w:rsidR="00D0062B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D0062B" w:rsidRPr="00505FEC">
        <w:rPr>
          <w:rFonts w:ascii="Times New Roman" w:hAnsi="Times New Roman" w:cs="Times New Roman"/>
          <w:bCs/>
        </w:rPr>
        <w:t>члана</w:t>
      </w:r>
      <w:proofErr w:type="spellEnd"/>
      <w:r w:rsidR="00F92DFD">
        <w:rPr>
          <w:rFonts w:ascii="Times New Roman" w:hAnsi="Times New Roman" w:cs="Times New Roman"/>
          <w:bCs/>
        </w:rPr>
        <w:t xml:space="preserve">, </w:t>
      </w:r>
      <w:proofErr w:type="spellStart"/>
      <w:r w:rsidR="00F92DFD">
        <w:rPr>
          <w:rFonts w:ascii="Times New Roman" w:hAnsi="Times New Roman" w:cs="Times New Roman"/>
          <w:bCs/>
        </w:rPr>
        <w:t>лице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пословима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јавних</w:t>
      </w:r>
      <w:proofErr w:type="spellEnd"/>
      <w:r w:rsidR="00F92DFD">
        <w:rPr>
          <w:rFonts w:ascii="Times New Roman" w:hAnsi="Times New Roman" w:cs="Times New Roman"/>
          <w:bCs/>
        </w:rPr>
        <w:t xml:space="preserve"> </w:t>
      </w:r>
      <w:proofErr w:type="spellStart"/>
      <w:r w:rsidR="00F92DFD">
        <w:rPr>
          <w:rFonts w:ascii="Times New Roman" w:hAnsi="Times New Roman" w:cs="Times New Roman"/>
          <w:bCs/>
        </w:rPr>
        <w:t>набавки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или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службеник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за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јавне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доставља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све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примерке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уговора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другој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уговорној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страни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или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обезбеђује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потписивање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други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одговарајући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начин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72969499" w14:textId="77777777" w:rsidR="00EC4BB1" w:rsidRPr="00505FEC" w:rsidRDefault="00F92DFD" w:rsidP="00EC4BB1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Лице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пословима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јавних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набавки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или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службеник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јавне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набавке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доставља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потписани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примерак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кориснику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набавке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, а </w:t>
      </w:r>
      <w:proofErr w:type="spellStart"/>
      <w:r w:rsidR="00EC4BB1" w:rsidRPr="00505FEC">
        <w:rPr>
          <w:rFonts w:ascii="Times New Roman" w:hAnsi="Times New Roman" w:cs="Times New Roman"/>
          <w:bCs/>
        </w:rPr>
        <w:t>фотокопију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лицу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задуженом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за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праћење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реализације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односно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другим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организационим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јединицама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које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могу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бити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укључене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праћење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извршења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(</w:t>
      </w:r>
      <w:proofErr w:type="spellStart"/>
      <w:r w:rsidR="00EC4BB1" w:rsidRPr="00505FEC">
        <w:rPr>
          <w:rFonts w:ascii="Times New Roman" w:hAnsi="Times New Roman" w:cs="Times New Roman"/>
          <w:bCs/>
        </w:rPr>
        <w:t>које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су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корисници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предмета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набавке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или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на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чије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активности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ће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утицати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извршење</w:t>
      </w:r>
      <w:proofErr w:type="spellEnd"/>
      <w:r w:rsidR="00EC4BB1"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="00EC4BB1" w:rsidRPr="00505FEC">
        <w:rPr>
          <w:rFonts w:ascii="Times New Roman" w:hAnsi="Times New Roman" w:cs="Times New Roman"/>
          <w:bCs/>
        </w:rPr>
        <w:t>уговора</w:t>
      </w:r>
      <w:proofErr w:type="spellEnd"/>
      <w:r w:rsidR="00EC4BB1" w:rsidRPr="00505FEC">
        <w:rPr>
          <w:rFonts w:ascii="Times New Roman" w:hAnsi="Times New Roman" w:cs="Times New Roman"/>
          <w:bCs/>
        </w:rPr>
        <w:t>).</w:t>
      </w:r>
    </w:p>
    <w:p w14:paraId="15CFA8F2" w14:textId="77777777" w:rsidR="00EC4BB1" w:rsidRPr="00505FEC" w:rsidRDefault="00EC4BB1" w:rsidP="00DE11E4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Уговор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набавци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може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закључи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електронској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форми</w:t>
      </w:r>
      <w:proofErr w:type="spellEnd"/>
      <w:r w:rsidRPr="00505FEC">
        <w:rPr>
          <w:rFonts w:ascii="Times New Roman" w:hAnsi="Times New Roman" w:cs="Times New Roman"/>
          <w:bCs/>
        </w:rPr>
        <w:t xml:space="preserve">, 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законом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уређује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документ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законом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уређује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електронски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потпис</w:t>
      </w:r>
      <w:proofErr w:type="spellEnd"/>
      <w:r w:rsidRPr="00505FEC">
        <w:rPr>
          <w:rFonts w:ascii="Times New Roman" w:hAnsi="Times New Roman" w:cs="Times New Roman"/>
          <w:bCs/>
        </w:rPr>
        <w:t>.</w:t>
      </w:r>
    </w:p>
    <w:p w14:paraId="5A910D07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Обавештење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за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добровољну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претходну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транспарентност</w:t>
      </w:r>
      <w:proofErr w:type="spellEnd"/>
    </w:p>
    <w:p w14:paraId="09AD9977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5</w:t>
      </w:r>
      <w:r w:rsidRPr="00505FEC">
        <w:rPr>
          <w:rFonts w:ascii="Times New Roman" w:hAnsi="Times New Roman" w:cs="Times New Roman"/>
          <w:b/>
        </w:rPr>
        <w:t>.</w:t>
      </w:r>
    </w:p>
    <w:p w14:paraId="63E52E7D" w14:textId="77777777" w:rsidR="00505FEC" w:rsidRPr="00505FEC" w:rsidRDefault="00EC4BB1" w:rsidP="00DE11E4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505FEC">
        <w:rPr>
          <w:rFonts w:ascii="Times New Roman" w:hAnsi="Times New Roman" w:cs="Times New Roman"/>
          <w:bCs/>
        </w:rPr>
        <w:t xml:space="preserve">У </w:t>
      </w:r>
      <w:proofErr w:type="spellStart"/>
      <w:r w:rsidRPr="00505FEC">
        <w:rPr>
          <w:rFonts w:ascii="Times New Roman" w:hAnsi="Times New Roman" w:cs="Times New Roman"/>
          <w:bCs/>
        </w:rPr>
        <w:t>поступку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основу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чл</w:t>
      </w:r>
      <w:proofErr w:type="spellEnd"/>
      <w:r w:rsidRPr="00505FEC">
        <w:rPr>
          <w:rFonts w:ascii="Times New Roman" w:hAnsi="Times New Roman" w:cs="Times New Roman"/>
          <w:bCs/>
        </w:rPr>
        <w:t xml:space="preserve">. 11-21. </w:t>
      </w:r>
      <w:proofErr w:type="spellStart"/>
      <w:r w:rsidRPr="00505FEC">
        <w:rPr>
          <w:rFonts w:ascii="Times New Roman" w:hAnsi="Times New Roman" w:cs="Times New Roman"/>
          <w:bCs/>
        </w:rPr>
        <w:t>Закона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може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објавити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обавештење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добровољну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претходну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транспарентност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Законом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6A355D74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Набавке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мање</w:t>
      </w:r>
      <w:proofErr w:type="spellEnd"/>
      <w:r w:rsidRPr="00505FEC">
        <w:rPr>
          <w:rFonts w:ascii="Times New Roman" w:hAnsi="Times New Roman" w:cs="Times New Roman"/>
          <w:b/>
        </w:rPr>
        <w:t xml:space="preserve"> </w:t>
      </w:r>
      <w:proofErr w:type="spellStart"/>
      <w:r w:rsidRPr="00505FEC">
        <w:rPr>
          <w:rFonts w:ascii="Times New Roman" w:hAnsi="Times New Roman" w:cs="Times New Roman"/>
          <w:b/>
        </w:rPr>
        <w:t>вредности</w:t>
      </w:r>
      <w:proofErr w:type="spellEnd"/>
    </w:p>
    <w:p w14:paraId="1C4F2880" w14:textId="77777777" w:rsidR="00EC4BB1" w:rsidRPr="00505FEC" w:rsidRDefault="00EC4BB1" w:rsidP="00EC4BB1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05FEC">
        <w:rPr>
          <w:rFonts w:ascii="Times New Roman" w:hAnsi="Times New Roman" w:cs="Times New Roman"/>
          <w:b/>
        </w:rPr>
        <w:t>Члан</w:t>
      </w:r>
      <w:proofErr w:type="spellEnd"/>
      <w:r w:rsidRPr="00505FEC">
        <w:rPr>
          <w:rFonts w:ascii="Times New Roman" w:hAnsi="Times New Roman" w:cs="Times New Roman"/>
          <w:b/>
        </w:rPr>
        <w:t xml:space="preserve"> 1</w:t>
      </w:r>
      <w:r w:rsidR="00D0062B" w:rsidRPr="00505FEC">
        <w:rPr>
          <w:rFonts w:ascii="Times New Roman" w:hAnsi="Times New Roman" w:cs="Times New Roman"/>
          <w:b/>
        </w:rPr>
        <w:t>6</w:t>
      </w:r>
      <w:r w:rsidRPr="00505FEC">
        <w:rPr>
          <w:rFonts w:ascii="Times New Roman" w:hAnsi="Times New Roman" w:cs="Times New Roman"/>
          <w:b/>
        </w:rPr>
        <w:t xml:space="preserve">. </w:t>
      </w:r>
    </w:p>
    <w:p w14:paraId="23D1658F" w14:textId="77777777" w:rsidR="004667FC" w:rsidRPr="00505FEC" w:rsidRDefault="00460EEE" w:rsidP="00762A64">
      <w:pPr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05FEC">
        <w:rPr>
          <w:rFonts w:ascii="Times New Roman" w:hAnsi="Times New Roman" w:cs="Times New Roman"/>
          <w:bCs/>
        </w:rPr>
        <w:t>Уколико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процењена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вредност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набавке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мања</w:t>
      </w:r>
      <w:proofErr w:type="spellEnd"/>
      <w:r w:rsidR="00D43525">
        <w:rPr>
          <w:rFonts w:ascii="Times New Roman" w:hAnsi="Times New Roman" w:cs="Times New Roman"/>
          <w:bCs/>
        </w:rPr>
        <w:t xml:space="preserve"> </w:t>
      </w:r>
      <w:proofErr w:type="spellStart"/>
      <w:r w:rsidR="00D43525">
        <w:rPr>
          <w:rFonts w:ascii="Times New Roman" w:hAnsi="Times New Roman" w:cs="Times New Roman"/>
          <w:bCs/>
        </w:rPr>
        <w:t>од</w:t>
      </w:r>
      <w:proofErr w:type="spellEnd"/>
      <w:r w:rsidR="00D43525">
        <w:rPr>
          <w:rFonts w:ascii="Times New Roman" w:hAnsi="Times New Roman" w:cs="Times New Roman"/>
          <w:bCs/>
        </w:rPr>
        <w:t xml:space="preserve"> 200.000,00</w:t>
      </w:r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динара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може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након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одобреног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захтева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набавку</w:t>
      </w:r>
      <w:proofErr w:type="spellEnd"/>
      <w:r w:rsidRPr="00505FEC">
        <w:rPr>
          <w:rFonts w:ascii="Times New Roman" w:hAnsi="Times New Roman" w:cs="Times New Roman"/>
          <w:bCs/>
        </w:rPr>
        <w:t xml:space="preserve"> у </w:t>
      </w:r>
      <w:proofErr w:type="spellStart"/>
      <w:r w:rsidRPr="00505FEC">
        <w:rPr>
          <w:rFonts w:ascii="Times New Roman" w:hAnsi="Times New Roman" w:cs="Times New Roman"/>
          <w:bCs/>
        </w:rPr>
        <w:t>складу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овим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правилником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одлуком</w:t>
      </w:r>
      <w:proofErr w:type="spellEnd"/>
      <w:r w:rsidRPr="00505FEC">
        <w:rPr>
          <w:rFonts w:ascii="Times New Roman" w:hAnsi="Times New Roman" w:cs="Times New Roman"/>
          <w:bCs/>
        </w:rPr>
        <w:t xml:space="preserve"> о </w:t>
      </w:r>
      <w:proofErr w:type="spellStart"/>
      <w:r w:rsidRPr="00505FEC">
        <w:rPr>
          <w:rFonts w:ascii="Times New Roman" w:hAnsi="Times New Roman" w:cs="Times New Roman"/>
          <w:bCs/>
        </w:rPr>
        <w:t>спровођењу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одредити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лице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задужено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за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спровођење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поступка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набавке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прибави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по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правилу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три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понуде</w:t>
      </w:r>
      <w:proofErr w:type="spellEnd"/>
      <w:r w:rsidRPr="00505FEC">
        <w:rPr>
          <w:rFonts w:ascii="Times New Roman" w:hAnsi="Times New Roman" w:cs="Times New Roman"/>
          <w:bCs/>
        </w:rPr>
        <w:t xml:space="preserve"> и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применом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критеријума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најниже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понуђене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цене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предложи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најповољнију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понуду</w:t>
      </w:r>
      <w:proofErr w:type="spellEnd"/>
      <w:r w:rsidRPr="00505FEC">
        <w:rPr>
          <w:rFonts w:ascii="Times New Roman" w:hAnsi="Times New Roman" w:cs="Times New Roman"/>
          <w:bCs/>
        </w:rPr>
        <w:t xml:space="preserve">. </w:t>
      </w:r>
    </w:p>
    <w:p w14:paraId="3331D520" w14:textId="77777777" w:rsidR="00EC4BB1" w:rsidRPr="00505FEC" w:rsidRDefault="00EC4BB1" w:rsidP="00EC4BB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hAnsi="Times New Roman" w:cs="Times New Roman"/>
          <w:bCs/>
        </w:rPr>
        <w:t xml:space="preserve">У </w:t>
      </w:r>
      <w:proofErr w:type="spellStart"/>
      <w:r w:rsidRPr="00505FEC">
        <w:rPr>
          <w:rFonts w:ascii="Times New Roman" w:hAnsi="Times New Roman" w:cs="Times New Roman"/>
          <w:bCs/>
        </w:rPr>
        <w:t>том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случају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не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примењују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одредбе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овог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правилника</w:t>
      </w:r>
      <w:proofErr w:type="spellEnd"/>
      <w:r w:rsidRPr="00505FEC">
        <w:rPr>
          <w:rFonts w:ascii="Times New Roman" w:hAnsi="Times New Roman" w:cs="Times New Roman"/>
          <w:bCs/>
        </w:rPr>
        <w:t xml:space="preserve">, </w:t>
      </w:r>
      <w:proofErr w:type="spellStart"/>
      <w:r w:rsidRPr="00505FEC">
        <w:rPr>
          <w:rFonts w:ascii="Times New Roman" w:hAnsi="Times New Roman" w:cs="Times New Roman"/>
          <w:bCs/>
        </w:rPr>
        <w:t>изузев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правила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којима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се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уређује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да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је</w:t>
      </w:r>
      <w:proofErr w:type="spellEnd"/>
      <w:r w:rsidRPr="00505FEC">
        <w:rPr>
          <w:rFonts w:ascii="Times New Roman" w:hAnsi="Times New Roman" w:cs="Times New Roman"/>
          <w:bCs/>
        </w:rPr>
        <w:t xml:space="preserve"> </w:t>
      </w:r>
      <w:proofErr w:type="spellStart"/>
      <w:r w:rsidRPr="00505FEC">
        <w:rPr>
          <w:rFonts w:ascii="Times New Roman" w:hAnsi="Times New Roman" w:cs="Times New Roman"/>
          <w:bCs/>
        </w:rPr>
        <w:t>потребно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: </w:t>
      </w:r>
    </w:p>
    <w:p w14:paraId="19C9EC9E" w14:textId="77777777" w:rsidR="00EC4BB1" w:rsidRPr="00505FEC" w:rsidRDefault="00EC4BB1" w:rsidP="00EC4BB1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505F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05FEC">
        <w:rPr>
          <w:rFonts w:ascii="Times New Roman" w:eastAsia="Times New Roman" w:hAnsi="Times New Roman" w:cs="Times New Roman"/>
        </w:rPr>
        <w:t>обезбедити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примену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начела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Закона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начин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који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је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примерен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околностима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конкретне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FEC">
        <w:rPr>
          <w:rFonts w:ascii="Times New Roman" w:eastAsia="Times New Roman" w:hAnsi="Times New Roman" w:cs="Times New Roman"/>
        </w:rPr>
        <w:t>набавке</w:t>
      </w:r>
      <w:proofErr w:type="spellEnd"/>
      <w:r w:rsidRPr="00505FEC">
        <w:rPr>
          <w:rFonts w:ascii="Times New Roman" w:eastAsia="Times New Roman" w:hAnsi="Times New Roman" w:cs="Times New Roman"/>
        </w:rPr>
        <w:t xml:space="preserve">; </w:t>
      </w:r>
    </w:p>
    <w:p w14:paraId="5503CEA1" w14:textId="279A3670" w:rsidR="001E6573" w:rsidRPr="00505FEC" w:rsidRDefault="00E16D67" w:rsidP="00E16D67">
      <w:pPr>
        <w:suppressAutoHyphens/>
        <w:spacing w:after="12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27324A" wp14:editId="7BFC6FB5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573" w:rsidRPr="00505FEC" w:rsidSect="00DE11E4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DA8E" w14:textId="77777777" w:rsidR="00740D24" w:rsidRDefault="00740D24" w:rsidP="00783BC5">
      <w:pPr>
        <w:spacing w:after="0" w:line="240" w:lineRule="auto"/>
      </w:pPr>
      <w:r>
        <w:separator/>
      </w:r>
    </w:p>
  </w:endnote>
  <w:endnote w:type="continuationSeparator" w:id="0">
    <w:p w14:paraId="7158F408" w14:textId="77777777" w:rsidR="00740D24" w:rsidRDefault="00740D24" w:rsidP="0078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185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5F457D" w14:textId="77777777" w:rsidR="002038A6" w:rsidRPr="006C6C72" w:rsidRDefault="00BD7E3F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C6C7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038A6" w:rsidRPr="006C6C7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C6C7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E11E4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6C6C7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8F99C5B" w14:textId="77777777" w:rsidR="002038A6" w:rsidRDefault="0020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1B05" w14:textId="77777777" w:rsidR="00740D24" w:rsidRDefault="00740D24" w:rsidP="00783BC5">
      <w:pPr>
        <w:spacing w:after="0" w:line="240" w:lineRule="auto"/>
      </w:pPr>
      <w:r>
        <w:separator/>
      </w:r>
    </w:p>
  </w:footnote>
  <w:footnote w:type="continuationSeparator" w:id="0">
    <w:p w14:paraId="6CB4FBA3" w14:textId="77777777" w:rsidR="00740D24" w:rsidRDefault="00740D24" w:rsidP="0078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64D"/>
    <w:multiLevelType w:val="hybridMultilevel"/>
    <w:tmpl w:val="EEE2F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7BA"/>
    <w:multiLevelType w:val="hybridMultilevel"/>
    <w:tmpl w:val="800CE120"/>
    <w:lvl w:ilvl="0" w:tplc="6CA091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A3CCA"/>
    <w:multiLevelType w:val="hybridMultilevel"/>
    <w:tmpl w:val="BE741EDE"/>
    <w:lvl w:ilvl="0" w:tplc="32AA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86"/>
    <w:rsid w:val="00022B30"/>
    <w:rsid w:val="00024905"/>
    <w:rsid w:val="00025505"/>
    <w:rsid w:val="0003625F"/>
    <w:rsid w:val="000808F7"/>
    <w:rsid w:val="00083E5C"/>
    <w:rsid w:val="0008789D"/>
    <w:rsid w:val="000A7893"/>
    <w:rsid w:val="000B5B2E"/>
    <w:rsid w:val="000C220E"/>
    <w:rsid w:val="000C7A8B"/>
    <w:rsid w:val="000D2B59"/>
    <w:rsid w:val="000D53E1"/>
    <w:rsid w:val="000E2F8A"/>
    <w:rsid w:val="000E476B"/>
    <w:rsid w:val="00120128"/>
    <w:rsid w:val="0012344D"/>
    <w:rsid w:val="001257F1"/>
    <w:rsid w:val="00127701"/>
    <w:rsid w:val="00153AEC"/>
    <w:rsid w:val="001911FE"/>
    <w:rsid w:val="00191845"/>
    <w:rsid w:val="001A3BCA"/>
    <w:rsid w:val="001A764E"/>
    <w:rsid w:val="001C3B4C"/>
    <w:rsid w:val="001C7A08"/>
    <w:rsid w:val="001C7A72"/>
    <w:rsid w:val="001D6140"/>
    <w:rsid w:val="001D6B19"/>
    <w:rsid w:val="001E6573"/>
    <w:rsid w:val="001F239D"/>
    <w:rsid w:val="001F5EE0"/>
    <w:rsid w:val="002038A6"/>
    <w:rsid w:val="002336EC"/>
    <w:rsid w:val="002559D4"/>
    <w:rsid w:val="002641C5"/>
    <w:rsid w:val="00294454"/>
    <w:rsid w:val="00296D91"/>
    <w:rsid w:val="002A0494"/>
    <w:rsid w:val="002B3E5D"/>
    <w:rsid w:val="003000D0"/>
    <w:rsid w:val="00306815"/>
    <w:rsid w:val="00315714"/>
    <w:rsid w:val="003251DA"/>
    <w:rsid w:val="003370A3"/>
    <w:rsid w:val="0034180C"/>
    <w:rsid w:val="003536AB"/>
    <w:rsid w:val="00356A10"/>
    <w:rsid w:val="00356F13"/>
    <w:rsid w:val="00365D98"/>
    <w:rsid w:val="0037710C"/>
    <w:rsid w:val="0038733C"/>
    <w:rsid w:val="003B0370"/>
    <w:rsid w:val="003B3ABA"/>
    <w:rsid w:val="003D60A2"/>
    <w:rsid w:val="003F17DA"/>
    <w:rsid w:val="003F65F5"/>
    <w:rsid w:val="004204D4"/>
    <w:rsid w:val="00421EDC"/>
    <w:rsid w:val="00426450"/>
    <w:rsid w:val="00437084"/>
    <w:rsid w:val="00442BBD"/>
    <w:rsid w:val="004501FB"/>
    <w:rsid w:val="00460EEE"/>
    <w:rsid w:val="00462511"/>
    <w:rsid w:val="00465F78"/>
    <w:rsid w:val="004667FC"/>
    <w:rsid w:val="00475F63"/>
    <w:rsid w:val="00480EED"/>
    <w:rsid w:val="004956D4"/>
    <w:rsid w:val="004D4CC1"/>
    <w:rsid w:val="004E3D01"/>
    <w:rsid w:val="004F2161"/>
    <w:rsid w:val="004F68E5"/>
    <w:rsid w:val="00501157"/>
    <w:rsid w:val="005019CF"/>
    <w:rsid w:val="00505FEC"/>
    <w:rsid w:val="00513F04"/>
    <w:rsid w:val="00534852"/>
    <w:rsid w:val="00534976"/>
    <w:rsid w:val="00537F4E"/>
    <w:rsid w:val="005558C1"/>
    <w:rsid w:val="00560418"/>
    <w:rsid w:val="00574A26"/>
    <w:rsid w:val="00593497"/>
    <w:rsid w:val="005A1FA8"/>
    <w:rsid w:val="005D2B99"/>
    <w:rsid w:val="005D323C"/>
    <w:rsid w:val="005E2F59"/>
    <w:rsid w:val="005F373F"/>
    <w:rsid w:val="005F4174"/>
    <w:rsid w:val="005F512D"/>
    <w:rsid w:val="005F7D22"/>
    <w:rsid w:val="00602D91"/>
    <w:rsid w:val="006108A8"/>
    <w:rsid w:val="00613D01"/>
    <w:rsid w:val="00624C16"/>
    <w:rsid w:val="0065032C"/>
    <w:rsid w:val="0065237E"/>
    <w:rsid w:val="0065371F"/>
    <w:rsid w:val="006551A5"/>
    <w:rsid w:val="00656A60"/>
    <w:rsid w:val="006950EF"/>
    <w:rsid w:val="006A0626"/>
    <w:rsid w:val="006A2AAE"/>
    <w:rsid w:val="006B2532"/>
    <w:rsid w:val="006C3DF2"/>
    <w:rsid w:val="006C6C72"/>
    <w:rsid w:val="006E04EA"/>
    <w:rsid w:val="006E5DB2"/>
    <w:rsid w:val="006E74E4"/>
    <w:rsid w:val="006E7E56"/>
    <w:rsid w:val="00701C8E"/>
    <w:rsid w:val="00711B4D"/>
    <w:rsid w:val="00712D45"/>
    <w:rsid w:val="00740D24"/>
    <w:rsid w:val="007606F8"/>
    <w:rsid w:val="00762A64"/>
    <w:rsid w:val="007803F7"/>
    <w:rsid w:val="00783BC5"/>
    <w:rsid w:val="00785B9E"/>
    <w:rsid w:val="0079274B"/>
    <w:rsid w:val="007952DD"/>
    <w:rsid w:val="0079554B"/>
    <w:rsid w:val="007A69FE"/>
    <w:rsid w:val="007B1E95"/>
    <w:rsid w:val="007C1BFF"/>
    <w:rsid w:val="007D2F6E"/>
    <w:rsid w:val="007F55EA"/>
    <w:rsid w:val="00822421"/>
    <w:rsid w:val="00822D2A"/>
    <w:rsid w:val="00833728"/>
    <w:rsid w:val="0083375A"/>
    <w:rsid w:val="00841821"/>
    <w:rsid w:val="00845402"/>
    <w:rsid w:val="00846167"/>
    <w:rsid w:val="00846220"/>
    <w:rsid w:val="008555FD"/>
    <w:rsid w:val="008778BA"/>
    <w:rsid w:val="00887C0E"/>
    <w:rsid w:val="00897259"/>
    <w:rsid w:val="008A6BB5"/>
    <w:rsid w:val="008B2822"/>
    <w:rsid w:val="008C4334"/>
    <w:rsid w:val="008E2C4E"/>
    <w:rsid w:val="00916A3C"/>
    <w:rsid w:val="00922663"/>
    <w:rsid w:val="00942DB8"/>
    <w:rsid w:val="009550D9"/>
    <w:rsid w:val="00956400"/>
    <w:rsid w:val="00960A43"/>
    <w:rsid w:val="009865CB"/>
    <w:rsid w:val="009A4BCF"/>
    <w:rsid w:val="009B3C3B"/>
    <w:rsid w:val="00A00D59"/>
    <w:rsid w:val="00A018DC"/>
    <w:rsid w:val="00A0519C"/>
    <w:rsid w:val="00A25E46"/>
    <w:rsid w:val="00A3565E"/>
    <w:rsid w:val="00A4493C"/>
    <w:rsid w:val="00A47B30"/>
    <w:rsid w:val="00A62FD7"/>
    <w:rsid w:val="00A6696B"/>
    <w:rsid w:val="00AA4375"/>
    <w:rsid w:val="00AB51E7"/>
    <w:rsid w:val="00AE014C"/>
    <w:rsid w:val="00B123D3"/>
    <w:rsid w:val="00B21AE2"/>
    <w:rsid w:val="00B23BF6"/>
    <w:rsid w:val="00B34DA0"/>
    <w:rsid w:val="00B363DC"/>
    <w:rsid w:val="00B472A8"/>
    <w:rsid w:val="00B477F6"/>
    <w:rsid w:val="00B57AF6"/>
    <w:rsid w:val="00B62379"/>
    <w:rsid w:val="00B646D9"/>
    <w:rsid w:val="00B73F7B"/>
    <w:rsid w:val="00B76F4E"/>
    <w:rsid w:val="00B96160"/>
    <w:rsid w:val="00BA467E"/>
    <w:rsid w:val="00BB4774"/>
    <w:rsid w:val="00BC1E64"/>
    <w:rsid w:val="00BD04B9"/>
    <w:rsid w:val="00BD7E3F"/>
    <w:rsid w:val="00BE7386"/>
    <w:rsid w:val="00C02500"/>
    <w:rsid w:val="00C12FBA"/>
    <w:rsid w:val="00C2235A"/>
    <w:rsid w:val="00C26ED3"/>
    <w:rsid w:val="00C33CCA"/>
    <w:rsid w:val="00C50B67"/>
    <w:rsid w:val="00C635C0"/>
    <w:rsid w:val="00C71A63"/>
    <w:rsid w:val="00C81245"/>
    <w:rsid w:val="00C81839"/>
    <w:rsid w:val="00C82792"/>
    <w:rsid w:val="00C83BF4"/>
    <w:rsid w:val="00C94DE2"/>
    <w:rsid w:val="00CA16F5"/>
    <w:rsid w:val="00CA357B"/>
    <w:rsid w:val="00CB711B"/>
    <w:rsid w:val="00CE339D"/>
    <w:rsid w:val="00CF16AA"/>
    <w:rsid w:val="00D0062B"/>
    <w:rsid w:val="00D06639"/>
    <w:rsid w:val="00D2083F"/>
    <w:rsid w:val="00D23640"/>
    <w:rsid w:val="00D3435F"/>
    <w:rsid w:val="00D43525"/>
    <w:rsid w:val="00D55ECA"/>
    <w:rsid w:val="00D65332"/>
    <w:rsid w:val="00D654A7"/>
    <w:rsid w:val="00D67FA8"/>
    <w:rsid w:val="00D70D1C"/>
    <w:rsid w:val="00D827C3"/>
    <w:rsid w:val="00D8345B"/>
    <w:rsid w:val="00D93BB4"/>
    <w:rsid w:val="00D9590A"/>
    <w:rsid w:val="00DB1FC4"/>
    <w:rsid w:val="00DB28C3"/>
    <w:rsid w:val="00DC415D"/>
    <w:rsid w:val="00DD5D3B"/>
    <w:rsid w:val="00DD6827"/>
    <w:rsid w:val="00DE11E4"/>
    <w:rsid w:val="00DE5F8F"/>
    <w:rsid w:val="00DF75B3"/>
    <w:rsid w:val="00E14094"/>
    <w:rsid w:val="00E16D67"/>
    <w:rsid w:val="00E22E2D"/>
    <w:rsid w:val="00E42775"/>
    <w:rsid w:val="00E4360C"/>
    <w:rsid w:val="00E51C2D"/>
    <w:rsid w:val="00E63197"/>
    <w:rsid w:val="00E66730"/>
    <w:rsid w:val="00E77832"/>
    <w:rsid w:val="00E91D51"/>
    <w:rsid w:val="00E9367F"/>
    <w:rsid w:val="00EA7F7F"/>
    <w:rsid w:val="00EB3A2F"/>
    <w:rsid w:val="00EB4057"/>
    <w:rsid w:val="00EC4BB1"/>
    <w:rsid w:val="00EC5EC2"/>
    <w:rsid w:val="00EC6AE6"/>
    <w:rsid w:val="00ED21E9"/>
    <w:rsid w:val="00F01E49"/>
    <w:rsid w:val="00F155F4"/>
    <w:rsid w:val="00F15B2B"/>
    <w:rsid w:val="00F16ECF"/>
    <w:rsid w:val="00F27C6E"/>
    <w:rsid w:val="00F33173"/>
    <w:rsid w:val="00F40499"/>
    <w:rsid w:val="00F41C2C"/>
    <w:rsid w:val="00F6570A"/>
    <w:rsid w:val="00F677C7"/>
    <w:rsid w:val="00F73A7D"/>
    <w:rsid w:val="00F7702A"/>
    <w:rsid w:val="00F85132"/>
    <w:rsid w:val="00F90A75"/>
    <w:rsid w:val="00F92DFD"/>
    <w:rsid w:val="00F96E14"/>
    <w:rsid w:val="00FA1562"/>
    <w:rsid w:val="00FC159A"/>
    <w:rsid w:val="00FC3754"/>
    <w:rsid w:val="00FC49C5"/>
    <w:rsid w:val="00FC4D1F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BC3E"/>
  <w15:docId w15:val="{9015088B-E847-4C27-A606-FF755A9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C5"/>
  </w:style>
  <w:style w:type="paragraph" w:styleId="Footer">
    <w:name w:val="footer"/>
    <w:basedOn w:val="Normal"/>
    <w:link w:val="FooterChar"/>
    <w:uiPriority w:val="99"/>
    <w:unhideWhenUsed/>
    <w:rsid w:val="0078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C5"/>
  </w:style>
  <w:style w:type="character" w:styleId="CommentReference">
    <w:name w:val="annotation reference"/>
    <w:basedOn w:val="DefaultParagraphFont"/>
    <w:uiPriority w:val="99"/>
    <w:semiHidden/>
    <w:unhideWhenUsed/>
    <w:rsid w:val="00656A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6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6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C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2511"/>
    <w:pPr>
      <w:ind w:left="720"/>
      <w:contextualSpacing/>
    </w:pPr>
  </w:style>
  <w:style w:type="table" w:styleId="TableGrid">
    <w:name w:val="Table Grid"/>
    <w:basedOn w:val="TableNormal"/>
    <w:uiPriority w:val="39"/>
    <w:rsid w:val="00E2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13FE-7BF3-432D-B32C-E4EE0CD8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Korisnik</cp:lastModifiedBy>
  <cp:revision>17</cp:revision>
  <cp:lastPrinted>2020-10-02T06:05:00Z</cp:lastPrinted>
  <dcterms:created xsi:type="dcterms:W3CDTF">2020-09-30T09:51:00Z</dcterms:created>
  <dcterms:modified xsi:type="dcterms:W3CDTF">2020-10-09T12:07:00Z</dcterms:modified>
</cp:coreProperties>
</file>